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A93310" w:rsidRDefault="008C4FBB">
      <w:pPr>
        <w:rPr>
          <w:rFonts w:asciiTheme="minorHAnsi" w:hAnsiTheme="minorHAnsi" w:cstheme="minorHAnsi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A9331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585E38D8" w:rsidR="00D952DD" w:rsidRPr="00CF6B33" w:rsidRDefault="00CF6B33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</w:pPr>
            <w:r w:rsidRPr="00CF6B33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LITGRID AB</w:t>
            </w:r>
          </w:p>
          <w:p w14:paraId="1B73908C" w14:textId="5AE944DA" w:rsidR="00D952DD" w:rsidRPr="00CF6B33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6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Kodas </w:t>
            </w:r>
            <w:r w:rsidR="00CF6B33" w:rsidRPr="00CF6B33">
              <w:rPr>
                <w:rFonts w:asciiTheme="minorHAnsi" w:hAnsiTheme="minorHAnsi" w:cstheme="minorHAnsi"/>
                <w:sz w:val="20"/>
                <w:szCs w:val="20"/>
              </w:rPr>
              <w:t>302564383</w:t>
            </w:r>
          </w:p>
          <w:p w14:paraId="3B7D14E4" w14:textId="7988143A" w:rsidR="00D952DD" w:rsidRPr="00CF6B33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CF6B3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Buveinė registruota adresu</w:t>
            </w:r>
            <w:bookmarkStart w:id="1" w:name="_GoBack"/>
            <w:bookmarkEnd w:id="1"/>
            <w:r w:rsidRPr="00CF6B3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F6B33" w:rsidRPr="00CF6B3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Viršuliškių skg. 99B, Vilnius</w:t>
            </w:r>
          </w:p>
          <w:p w14:paraId="489733FD" w14:textId="77777777" w:rsidR="00D952DD" w:rsidRPr="00CF6B33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F6B33">
              <w:rPr>
                <w:rFonts w:asciiTheme="minorHAnsi" w:hAnsiTheme="minorHAnsi" w:cstheme="minorHAnsi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A93310" w:rsidRDefault="00D952DD" w:rsidP="00D952DD">
            <w:pPr>
              <w:pStyle w:val="Title"/>
              <w:spacing w:line="240" w:lineRule="exact"/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</w:pPr>
            <w:r w:rsidRPr="00CF6B33"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A93310" w:rsidRDefault="00890339" w:rsidP="00CA186E">
      <w:pPr>
        <w:spacing w:line="240" w:lineRule="exact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21218F5F" w14:textId="7B2741CB" w:rsidR="00B90A91" w:rsidRPr="00A93310" w:rsidRDefault="00DC42E6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cap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m. </w:t>
      </w:r>
      <w:r w:rsidR="000101C6">
        <w:rPr>
          <w:rFonts w:asciiTheme="minorHAnsi" w:hAnsiTheme="minorHAnsi" w:cstheme="minorHAnsi"/>
          <w:b/>
          <w:caps/>
          <w:sz w:val="20"/>
          <w:szCs w:val="20"/>
          <w:lang w:val="lt-LT"/>
        </w:rPr>
        <w:t>spalio</w:t>
      </w:r>
      <w:r w:rsidR="00A12F1A" w:rsidRPr="00A93310">
        <w:rPr>
          <w:rFonts w:asciiTheme="minorHAnsi" w:hAnsiTheme="minorHAnsi" w:cstheme="minorHAnsi"/>
          <w:b/>
          <w:caps/>
          <w:sz w:val="20"/>
          <w:szCs w:val="20"/>
          <w:lang w:val="en-US"/>
        </w:rPr>
        <w:t xml:space="preserve"> </w:t>
      </w:r>
      <w:r w:rsidR="000101C6">
        <w:rPr>
          <w:rFonts w:asciiTheme="minorHAnsi" w:hAnsiTheme="minorHAnsi" w:cstheme="minorHAnsi"/>
          <w:b/>
          <w:caps/>
          <w:sz w:val="20"/>
          <w:szCs w:val="20"/>
          <w:lang w:val="en-US"/>
        </w:rPr>
        <w:t>21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d.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lt-LT"/>
        </w:rPr>
        <w:t>ne</w:t>
      </w:r>
      <w:r w:rsidR="005A7911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EILINIO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A93310" w:rsidRDefault="005E48F2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BENDRASIS</w:t>
      </w:r>
      <w:r w:rsidR="00B90A91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A93310" w:rsidRDefault="001A6532" w:rsidP="00CA186E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  <w:lang w:val="lt-LT"/>
        </w:rPr>
      </w:pPr>
    </w:p>
    <w:p w14:paraId="4DD82E53" w14:textId="77777777" w:rsidR="0076702C" w:rsidRPr="00A93310" w:rsidRDefault="0076702C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975F69F" w14:textId="77777777" w:rsidR="00AA473D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 xml:space="preserve">Prašome lentelėje nurodyti </w:t>
      </w:r>
      <w:r w:rsidR="0076702C" w:rsidRPr="00A93310">
        <w:rPr>
          <w:rStyle w:val="FontStyle13"/>
          <w:rFonts w:asciiTheme="minorHAnsi" w:hAnsiTheme="minorHAnsi" w:cstheme="minorHAnsi"/>
          <w:lang w:val="lt-LT"/>
        </w:rPr>
        <w:t>duomenis apie balsuojantį akcininką</w:t>
      </w:r>
      <w:r w:rsidRPr="00A93310">
        <w:rPr>
          <w:rStyle w:val="FontStyle13"/>
          <w:rFonts w:asciiTheme="minorHAnsi" w:hAnsiTheme="minorHAnsi" w:cstheme="minorHAnsi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A93310" w14:paraId="3CCC6C1D" w14:textId="77777777" w:rsidTr="004F046D">
        <w:tc>
          <w:tcPr>
            <w:tcW w:w="5217" w:type="dxa"/>
          </w:tcPr>
          <w:p w14:paraId="6D995D0B" w14:textId="32AB0A01" w:rsidR="00AA473D" w:rsidRPr="00A93310" w:rsidRDefault="00AA473D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A93310" w:rsidRDefault="00942C28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A93310" w:rsidRDefault="00D232FB" w:rsidP="000D16B2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Pr="00A93310" w:rsidRDefault="00AA473D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A93310" w:rsidRDefault="00942C28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A9331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Pr="00A93310" w:rsidRDefault="0076702C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A93310" w:rsidRDefault="00942C28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A93310" w:rsidRDefault="00AA473D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8522161" w14:textId="47AE9D2A" w:rsidR="00284C65" w:rsidRPr="00A93310" w:rsidRDefault="00C14A74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</w:t>
      </w:r>
      <w:r w:rsidR="009E6A38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A93310" w:rsidRDefault="00E166A7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A9331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A93310" w:rsidRDefault="005D2131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A9331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A93310" w:rsidRDefault="00E830FD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21438228" w:rsidR="00E830FD" w:rsidRPr="00A93310" w:rsidRDefault="00E830FD" w:rsidP="005D213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A93310" w:rsidRDefault="003057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A93310" w:rsidRDefault="003057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535D4CE3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Pr="00A93310" w:rsidRDefault="003057FD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Pr="00A93310" w:rsidRDefault="003057FD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027344FF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Asmeniu, atsakingu už </w:t>
            </w:r>
            <w:r w:rsidR="0076395F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LR</w:t>
            </w: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A93310" w:rsidRDefault="003057FD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Pr="00A93310" w:rsidRDefault="003057FD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4F8061D5" w14:textId="77777777" w:rsidR="005D2131" w:rsidRPr="00A93310" w:rsidRDefault="005D2131" w:rsidP="008B0369">
      <w:pPr>
        <w:spacing w:after="60" w:line="240" w:lineRule="exact"/>
        <w:ind w:left="-425"/>
        <w:rPr>
          <w:rStyle w:val="FontStyle13"/>
          <w:rFonts w:asciiTheme="minorHAnsi" w:hAnsiTheme="minorHAnsi" w:cstheme="minorHAnsi"/>
        </w:rPr>
      </w:pPr>
    </w:p>
    <w:p w14:paraId="7116B8D9" w14:textId="77777777" w:rsidR="009E6A38" w:rsidRPr="00A93310" w:rsidRDefault="009E6A38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 DARBOTVARKĖS KLAUSIMAIS</w:t>
      </w:r>
    </w:p>
    <w:p w14:paraId="73406614" w14:textId="36822A10" w:rsidR="00CD2A13" w:rsidRPr="00A93310" w:rsidRDefault="00CD2A13" w:rsidP="005D2131">
      <w:pPr>
        <w:spacing w:after="120" w:line="240" w:lineRule="exact"/>
        <w:ind w:left="-425"/>
        <w:jc w:val="both"/>
        <w:rPr>
          <w:rStyle w:val="FontStyle13"/>
          <w:rFonts w:asciiTheme="minorHAnsi" w:hAnsiTheme="minorHAnsi" w:cstheme="minorHAnsi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 Renkant valdybos narius, prašome įrašyti skiriamų balsų skaičių lentelės dešiniajame stulpelyje, kandidato, už kurį balsuojate, eilutėje.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76"/>
        <w:gridCol w:w="1276"/>
      </w:tblGrid>
      <w:tr w:rsidR="00CE0CFB" w:rsidRPr="00A93310" w14:paraId="0C3F764C" w14:textId="77777777" w:rsidTr="00B84F5F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A93310" w:rsidRDefault="00284C65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B16BC4" w:rsidRPr="00A93310" w14:paraId="26189652" w14:textId="77777777" w:rsidTr="001A3637">
        <w:trPr>
          <w:trHeight w:val="668"/>
        </w:trPr>
        <w:tc>
          <w:tcPr>
            <w:tcW w:w="568" w:type="dxa"/>
            <w:vAlign w:val="center"/>
          </w:tcPr>
          <w:p w14:paraId="062AE6DF" w14:textId="403DC5F4" w:rsidR="00B16BC4" w:rsidRPr="00A93310" w:rsidRDefault="00B16BC4" w:rsidP="00AE0300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6E79C4E" w14:textId="323E86DA" w:rsidR="00B16BC4" w:rsidRPr="00A93310" w:rsidRDefault="00C04D87" w:rsidP="00C04D8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lt-LT"/>
              </w:rPr>
            </w:pPr>
            <w:r w:rsidRPr="00C04D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 xml:space="preserve">Dėl </w:t>
            </w:r>
            <w:r w:rsidR="000101C6" w:rsidRPr="000101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pritarimo LITGRID AB 2020 m. rugsėjo 29 d. valdybos sprendimui Nr. 2 (protokolo Nr. 17).</w:t>
            </w:r>
          </w:p>
        </w:tc>
        <w:tc>
          <w:tcPr>
            <w:tcW w:w="3827" w:type="dxa"/>
            <w:vAlign w:val="center"/>
          </w:tcPr>
          <w:p w14:paraId="2008F3E8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1. Pritarti </w:t>
            </w:r>
            <w:proofErr w:type="spellStart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NordBalt</w:t>
            </w:r>
            <w:proofErr w:type="spellEnd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jungties nuolatinės srovės kabelio avarinio remonto paslaugų sutarties sudarymui su NKT HV </w:t>
            </w:r>
            <w:proofErr w:type="spellStart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Cables</w:t>
            </w:r>
            <w:proofErr w:type="spellEnd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AB šiomis esminėmis sandorio sąlygomis:</w:t>
            </w:r>
          </w:p>
          <w:p w14:paraId="1281D28B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1.1.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 xml:space="preserve">Sutarties šalis NKT HV </w:t>
            </w:r>
            <w:proofErr w:type="spellStart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Cables</w:t>
            </w:r>
            <w:proofErr w:type="spellEnd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AB, juridinio asmens kodas 559079 0290 , buveinės adresas: </w:t>
            </w:r>
            <w:proofErr w:type="spellStart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Rombvägen</w:t>
            </w:r>
            <w:proofErr w:type="spellEnd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4, 37165 </w:t>
            </w:r>
            <w:proofErr w:type="spellStart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Lyckeby</w:t>
            </w:r>
            <w:proofErr w:type="spellEnd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, Švedija.</w:t>
            </w:r>
          </w:p>
          <w:p w14:paraId="1976C802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1.2.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 xml:space="preserve">Sutarties objektas </w:t>
            </w:r>
            <w:proofErr w:type="spellStart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NordBalt</w:t>
            </w:r>
            <w:proofErr w:type="spellEnd"/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jungties nuolatinės srovės kabelio avarinio remonto paslaugos.</w:t>
            </w:r>
          </w:p>
          <w:p w14:paraId="7CE3C053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1.3.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Sutarties kaina 17 000 000 EUR be PVM .</w:t>
            </w:r>
          </w:p>
          <w:p w14:paraId="48563AEB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1.4.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Kainodara :</w:t>
            </w:r>
          </w:p>
          <w:p w14:paraId="2F1F327F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1.4.1.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Metinis mokestis - 300 000 EUR be PVM</w:t>
            </w:r>
          </w:p>
          <w:p w14:paraId="5AE105E8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lastRenderedPageBreak/>
              <w:t>1.4.2.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Vienkartinis 250 000 EUR be PVM mokestis už pasirengimo remontui plano parengimą (RPP), kasmetinę peržiūrą pagal sutarties priedą Nr. 9 ir inžinerinės dokumentacijos parengimą pagal sutarties priedą Nr. 7 .</w:t>
            </w:r>
          </w:p>
          <w:p w14:paraId="05AC71F9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1.4.3.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Apmokėjimas už Užsakovo užsakytus darbus bus atliekamas pagal sutarties Priedo Nr. 4 „Paslaugų įkainiai“ įkainius. Už kai kuriuos darbus apmokama faktinės išlaidos + antkainis. Šioms Sutarties faktinėms išlaidoms numatyta 20 proc. nuo pradinės Sutarties kainos be PVM</w:t>
            </w:r>
          </w:p>
          <w:p w14:paraId="439D0505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1.5.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Sutarties terminas - iki sutartinių įsipareigojimų įvykdymo, tačiau darbų atlikimo laikotarpis 3 m. nuo Sutarties sudarymo dienos su galimybe pratęsti sutartį 2 (du) kartus 1 metų terminui.</w:t>
            </w:r>
          </w:p>
          <w:p w14:paraId="79D6670E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1.6.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Atsakomybės apribojimas - bendra Rangovo atsakomybė pagal Sutartį už remonto darbus neviršija 400000 Eur, jeigu Užsakovas neapdraudžia pasirinktinai arba kabelio arba darbų.</w:t>
            </w:r>
          </w:p>
          <w:p w14:paraId="313C86E9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1.7.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Sutarties įsipareigojimų įvykdymo užtikrinimas:</w:t>
            </w:r>
          </w:p>
          <w:p w14:paraId="7A10782D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1.7.1.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Sutarties įvykdymo užtikrinimo banko garantija - 10 proc. nuo metinio pasirengimo mokesčio;</w:t>
            </w:r>
          </w:p>
          <w:p w14:paraId="64DF46E3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1.7.2.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Remonto darbų sutarties įvykdymo užtikrinimo banko garantija 10 proc. nuo remonto darbų sutarties kainos.</w:t>
            </w:r>
          </w:p>
          <w:p w14:paraId="64AF6C12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1.8.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Kitos esminės sąlygos:</w:t>
            </w:r>
          </w:p>
          <w:p w14:paraId="38D1E72D" w14:textId="77777777" w:rsidR="000101C6" w:rsidRPr="000101C6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1.8.1.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 xml:space="preserve">sutarčiai taikoma Švedijos teisė; </w:t>
            </w:r>
          </w:p>
          <w:p w14:paraId="6E642504" w14:textId="679E6DC1" w:rsidR="00B16BC4" w:rsidRPr="00C04D87" w:rsidRDefault="000101C6" w:rsidP="000101C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1.8.2.</w:t>
            </w:r>
            <w:r w:rsidRPr="000101C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ab/>
              <w:t>Šalių ginčai sprendžiami - Stokholmo arbitraže.“</w:t>
            </w:r>
          </w:p>
        </w:tc>
        <w:tc>
          <w:tcPr>
            <w:tcW w:w="1276" w:type="dxa"/>
            <w:vAlign w:val="center"/>
          </w:tcPr>
          <w:p w14:paraId="6166FF2D" w14:textId="5CC02B32" w:rsidR="00B16BC4" w:rsidRPr="00A93310" w:rsidRDefault="003057FD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420836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353AC">
                  <w:rPr>
                    <w:rStyle w:val="FontStyle13"/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CEBA3" w14:textId="7A7D0C94" w:rsidR="00B16BC4" w:rsidRPr="00A93310" w:rsidRDefault="003057FD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368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2816FE2B" w14:textId="0120E625" w:rsidR="00D0669E" w:rsidRPr="00A93310" w:rsidRDefault="00D0669E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A93310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A93310" w:rsidRDefault="00E926FD" w:rsidP="00E926FD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  <w:lang w:val="lt-LT"/>
              </w:rPr>
            </w:pPr>
            <w:r w:rsidRPr="00A93310">
              <w:rPr>
                <w:rFonts w:asciiTheme="minorHAnsi" w:hAnsiTheme="minorHAnsi" w:cstheme="minorHAnsi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222E796" w:rsidR="00E926FD" w:rsidRPr="00A93310" w:rsidRDefault="003057FD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A93310" w:rsidRDefault="003057FD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6629D322" w14:textId="77777777" w:rsidR="00A419B6" w:rsidRPr="00A93310" w:rsidRDefault="00A419B6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538842D4" w14:textId="7D9AE954" w:rsidR="00D0669E" w:rsidRPr="00A93310" w:rsidRDefault="000A68AC" w:rsidP="000A68AC">
      <w:pPr>
        <w:spacing w:line="240" w:lineRule="exact"/>
        <w:ind w:left="-426" w:right="-142"/>
        <w:jc w:val="both"/>
        <w:rPr>
          <w:rStyle w:val="FontStyle13"/>
          <w:rFonts w:asciiTheme="minorHAnsi" w:hAnsiTheme="minorHAnsi" w:cstheme="minorHAnsi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93310" w:rsidRDefault="00D26AE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1A2D4A38" w14:textId="568501E9" w:rsidR="007D71DA" w:rsidRPr="00A93310" w:rsidRDefault="007D71D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3E3368E1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V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ardas, pavardė</w:t>
      </w:r>
      <w:r w:rsidR="00907433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A93310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atstovo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vardas ir pavardė,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pareigos: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273437E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7679EF3" w14:textId="52995595" w:rsidR="007D71DA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P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arašas ir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pasirašymo 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data: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18ABA73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B1B88CE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(jeigu biuletenį pasirašo ne akcininko vadovas):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  <w:t>_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4FE932A" w14:textId="056061D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5D9635B1" w14:textId="7777777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2A0CEAA" w14:textId="2E25204F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sectPr w:rsidR="00AF57A2" w:rsidRPr="00A93310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45B0" w14:textId="77777777" w:rsidR="003057FD" w:rsidRDefault="003057FD">
      <w:pPr>
        <w:pStyle w:val="antraste"/>
      </w:pPr>
      <w:r>
        <w:separator/>
      </w:r>
    </w:p>
  </w:endnote>
  <w:endnote w:type="continuationSeparator" w:id="0">
    <w:p w14:paraId="3F949EDA" w14:textId="77777777" w:rsidR="003057FD" w:rsidRDefault="003057FD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E17C" w14:textId="77777777" w:rsidR="003057FD" w:rsidRDefault="003057FD">
      <w:pPr>
        <w:pStyle w:val="antraste"/>
      </w:pPr>
      <w:r>
        <w:separator/>
      </w:r>
    </w:p>
  </w:footnote>
  <w:footnote w:type="continuationSeparator" w:id="0">
    <w:p w14:paraId="3593254E" w14:textId="77777777" w:rsidR="003057FD" w:rsidRDefault="003057FD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DDE"/>
    <w:multiLevelType w:val="multilevel"/>
    <w:tmpl w:val="9D344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01C6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3EA9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9A0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14F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57FD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17F63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0D41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6F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2F1A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310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300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6BC4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4D87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6B33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711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3AC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1756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5FD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,List Paragraph Red,Heading 10,Numbering,ERP-List Paragraph,List Paragraph1,List Paragraph11,Bullet EY,List Paragraph2,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,List Paragraph Red Char,Heading 10 Char,Numbering Char,ERP-List Paragraph Char,List Paragraph1 Char,List Paragraph11 Char,Bullet EY Char,List Paragraph2 Char,Paragraph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3C65A0"/>
    <w:rsid w:val="003E6FA8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9E4320"/>
    <w:rsid w:val="00AB5F96"/>
    <w:rsid w:val="00B42BEB"/>
    <w:rsid w:val="00B70730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  <w:rsid w:val="00EE55D1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F786A-7DA1-44BC-9539-DF78BEDB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2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Donatas Juodpusis</cp:lastModifiedBy>
  <cp:revision>3</cp:revision>
  <cp:lastPrinted>2014-03-14T08:41:00Z</cp:lastPrinted>
  <dcterms:created xsi:type="dcterms:W3CDTF">2020-09-29T11:55:00Z</dcterms:created>
  <dcterms:modified xsi:type="dcterms:W3CDTF">2020-09-29T11:56:00Z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