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143A11" w14:paraId="7B84814D" w14:textId="77777777" w:rsidTr="00247890">
        <w:trPr>
          <w:trHeight w:val="177"/>
        </w:trPr>
        <w:tc>
          <w:tcPr>
            <w:tcW w:w="9563" w:type="dxa"/>
            <w:shd w:val="clear" w:color="auto" w:fill="auto"/>
            <w:vAlign w:val="center"/>
          </w:tcPr>
          <w:p w14:paraId="24C02CD4" w14:textId="40E86568" w:rsidR="006073D7" w:rsidRPr="006073D7" w:rsidRDefault="006073D7" w:rsidP="00B66E29">
            <w:r>
              <w:t>BALSOJUMA VEIDLAPA</w:t>
            </w:r>
            <w:r w:rsidR="00247890">
              <w:t xml:space="preserve"> </w:t>
            </w:r>
            <w:r>
              <w:t>/</w:t>
            </w:r>
            <w:r w:rsidR="00247890">
              <w:t xml:space="preserve"> </w:t>
            </w:r>
            <w:r w:rsidRPr="006073D7">
              <w:rPr>
                <w:i/>
                <w:iCs/>
              </w:rPr>
              <w:t xml:space="preserve">VOTING </w:t>
            </w:r>
            <w:r w:rsidR="00B84232">
              <w:rPr>
                <w:i/>
                <w:iCs/>
              </w:rPr>
              <w:t>INSTRUCTION</w:t>
            </w:r>
          </w:p>
        </w:tc>
      </w:tr>
    </w:tbl>
    <w:p w14:paraId="25616155" w14:textId="2260F9AF" w:rsidR="00F34E04" w:rsidRDefault="00F34E04" w:rsidP="00701C83">
      <w:pPr>
        <w:spacing w:before="40" w:after="40" w:line="240" w:lineRule="auto"/>
        <w:jc w:val="both"/>
        <w:rPr>
          <w:rFonts w:asciiTheme="minorHAnsi" w:hAnsiTheme="minorHAnsi"/>
          <w:b/>
          <w:sz w:val="20"/>
          <w:szCs w:val="20"/>
        </w:rPr>
        <w:sectPr w:rsidR="00F34E04" w:rsidSect="00132D9B">
          <w:headerReference w:type="default" r:id="rId8"/>
          <w:headerReference w:type="first" r:id="rId9"/>
          <w:pgSz w:w="12240" w:h="15840"/>
          <w:pgMar w:top="1560" w:right="1440" w:bottom="1440" w:left="1440" w:header="720" w:footer="720" w:gutter="0"/>
          <w:cols w:space="720"/>
          <w:titlePg/>
          <w:docGrid w:linePitch="360"/>
        </w:sectPr>
      </w:pPr>
    </w:p>
    <w:p w14:paraId="23DFC52F" w14:textId="361B287A" w:rsidR="006D0040" w:rsidRPr="00143A11" w:rsidRDefault="00F34E04" w:rsidP="00701C83">
      <w:pPr>
        <w:spacing w:before="40" w:after="40" w:line="240" w:lineRule="auto"/>
        <w:jc w:val="both"/>
        <w:rPr>
          <w:rFonts w:asciiTheme="minorHAnsi" w:hAnsiTheme="minorHAnsi"/>
          <w:b/>
          <w:sz w:val="20"/>
          <w:szCs w:val="20"/>
        </w:rPr>
      </w:pPr>
      <w:r w:rsidRPr="00F954D5">
        <w:rPr>
          <w:rFonts w:asciiTheme="minorHAnsi" w:hAnsiTheme="minorHAnsi"/>
          <w:b/>
          <w:sz w:val="20"/>
          <w:szCs w:val="20"/>
        </w:rPr>
        <w:t xml:space="preserve">I. </w:t>
      </w:r>
      <w:proofErr w:type="spellStart"/>
      <w:r w:rsidRPr="00F954D5">
        <w:rPr>
          <w:rFonts w:asciiTheme="minorHAnsi" w:hAnsiTheme="minorHAnsi"/>
          <w:b/>
          <w:sz w:val="20"/>
          <w:szCs w:val="20"/>
        </w:rPr>
        <w:t>Emitenta</w:t>
      </w:r>
      <w:proofErr w:type="spellEnd"/>
      <w:r w:rsidRPr="00F954D5">
        <w:rPr>
          <w:rFonts w:asciiTheme="minorHAnsi" w:hAnsiTheme="minorHAnsi"/>
          <w:b/>
          <w:sz w:val="20"/>
          <w:szCs w:val="20"/>
        </w:rPr>
        <w:t xml:space="preserve"> </w:t>
      </w:r>
      <w:proofErr w:type="spellStart"/>
      <w:r w:rsidRPr="00F954D5">
        <w:rPr>
          <w:rFonts w:asciiTheme="minorHAnsi" w:hAnsiTheme="minorHAnsi"/>
          <w:b/>
          <w:sz w:val="20"/>
          <w:szCs w:val="20"/>
        </w:rPr>
        <w:t>dati</w:t>
      </w:r>
      <w:proofErr w:type="spellEnd"/>
      <w:r w:rsidRPr="00F954D5">
        <w:rPr>
          <w:rFonts w:asciiTheme="minorHAnsi" w:hAnsiTheme="minorHAnsi"/>
          <w:b/>
          <w:sz w:val="20"/>
          <w:szCs w:val="20"/>
        </w:rPr>
        <w:t xml:space="preserve"> </w:t>
      </w:r>
      <w:r w:rsidR="002A20D8" w:rsidRPr="00F954D5">
        <w:rPr>
          <w:rFonts w:asciiTheme="minorHAnsi" w:hAnsiTheme="minorHAnsi"/>
          <w:b/>
          <w:sz w:val="20"/>
          <w:szCs w:val="20"/>
        </w:rPr>
        <w:t>/ Issuer data</w:t>
      </w:r>
    </w:p>
    <w:p w14:paraId="5A9C649A" w14:textId="1FD9F780" w:rsidR="00F34E04" w:rsidRPr="005B07CA" w:rsidRDefault="005B07CA" w:rsidP="00701C83">
      <w:pPr>
        <w:widowControl w:val="0"/>
        <w:spacing w:after="0" w:line="240" w:lineRule="auto"/>
        <w:ind w:left="-284"/>
        <w:rPr>
          <w:rFonts w:asciiTheme="minorHAnsi" w:hAnsiTheme="minorHAnsi"/>
          <w:b/>
          <w:sz w:val="20"/>
          <w:szCs w:val="20"/>
        </w:rPr>
        <w:sectPr w:rsidR="00F34E04" w:rsidRPr="005B07CA" w:rsidSect="00200774">
          <w:type w:val="continuous"/>
          <w:pgSz w:w="12240" w:h="15840"/>
          <w:pgMar w:top="1008" w:right="1440" w:bottom="1440" w:left="1440" w:header="720" w:footer="720" w:gutter="0"/>
          <w:cols w:num="2" w:space="802"/>
          <w:docGrid w:linePitch="360"/>
        </w:sectPr>
      </w:pPr>
      <w:r w:rsidRPr="005B07CA">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C2185" w14:paraId="055BFA56" w14:textId="77777777" w:rsidTr="00247890">
        <w:trPr>
          <w:trHeight w:val="222"/>
        </w:trPr>
        <w:tc>
          <w:tcPr>
            <w:tcW w:w="4672" w:type="dxa"/>
            <w:shd w:val="clear" w:color="auto" w:fill="auto"/>
          </w:tcPr>
          <w:p w14:paraId="3CCC618E" w14:textId="77777777" w:rsidR="002A20D8" w:rsidRPr="00247890" w:rsidRDefault="002A20D8" w:rsidP="00247890">
            <w:pPr>
              <w:spacing w:after="0" w:line="240" w:lineRule="auto"/>
              <w:rPr>
                <w:sz w:val="20"/>
                <w:szCs w:val="20"/>
              </w:rPr>
            </w:pPr>
            <w:r w:rsidRPr="00247890">
              <w:rPr>
                <w:sz w:val="20"/>
                <w:szCs w:val="20"/>
              </w:rPr>
              <w:t xml:space="preserve">1.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nosaukums</w:t>
            </w:r>
            <w:proofErr w:type="spellEnd"/>
            <w:r w:rsidRPr="00247890">
              <w:rPr>
                <w:sz w:val="20"/>
                <w:szCs w:val="20"/>
              </w:rPr>
              <w:t xml:space="preserve"> / </w:t>
            </w:r>
            <w:r w:rsidRPr="00247890">
              <w:rPr>
                <w:i/>
                <w:sz w:val="20"/>
                <w:szCs w:val="20"/>
              </w:rPr>
              <w:t>Issuer’s name</w:t>
            </w:r>
          </w:p>
        </w:tc>
        <w:tc>
          <w:tcPr>
            <w:tcW w:w="4678" w:type="dxa"/>
            <w:shd w:val="clear" w:color="auto" w:fill="auto"/>
          </w:tcPr>
          <w:p w14:paraId="07C756DC" w14:textId="2F32501A" w:rsidR="002A20D8" w:rsidRPr="007C2185" w:rsidRDefault="00BF53EB" w:rsidP="00247890">
            <w:pPr>
              <w:spacing w:after="0" w:line="240" w:lineRule="auto"/>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Sabiedrība</w:t>
            </w:r>
            <w:proofErr w:type="spellEnd"/>
            <w:r>
              <w:rPr>
                <w:rFonts w:asciiTheme="minorHAnsi" w:hAnsiTheme="minorHAnsi"/>
                <w:sz w:val="20"/>
                <w:szCs w:val="20"/>
              </w:rPr>
              <w:t xml:space="preserve"> </w:t>
            </w:r>
            <w:proofErr w:type="spellStart"/>
            <w:r>
              <w:rPr>
                <w:rFonts w:asciiTheme="minorHAnsi" w:hAnsiTheme="minorHAnsi"/>
                <w:sz w:val="20"/>
                <w:szCs w:val="20"/>
              </w:rPr>
              <w:t>Hansamatrix</w:t>
            </w:r>
            <w:proofErr w:type="spellEnd"/>
          </w:p>
        </w:tc>
      </w:tr>
      <w:tr w:rsidR="00F954D5" w:rsidRPr="007C2185" w14:paraId="5BB5CB12" w14:textId="77777777" w:rsidTr="00247890">
        <w:trPr>
          <w:trHeight w:val="455"/>
        </w:trPr>
        <w:tc>
          <w:tcPr>
            <w:tcW w:w="4672" w:type="dxa"/>
            <w:shd w:val="clear" w:color="auto" w:fill="auto"/>
          </w:tcPr>
          <w:p w14:paraId="0A7424D6" w14:textId="4F59D4C4" w:rsidR="00247890" w:rsidRPr="00247890" w:rsidRDefault="00F954D5" w:rsidP="00247890">
            <w:pPr>
              <w:spacing w:after="0" w:line="240" w:lineRule="auto"/>
              <w:rPr>
                <w:sz w:val="20"/>
                <w:szCs w:val="20"/>
              </w:rPr>
            </w:pPr>
            <w:r w:rsidRPr="00247890">
              <w:rPr>
                <w:sz w:val="20"/>
                <w:szCs w:val="20"/>
              </w:rPr>
              <w:t xml:space="preserve">2.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reģistrācijas</w:t>
            </w:r>
            <w:proofErr w:type="spellEnd"/>
            <w:r w:rsidRPr="00247890">
              <w:rPr>
                <w:sz w:val="20"/>
                <w:szCs w:val="20"/>
              </w:rPr>
              <w:t xml:space="preserve"> </w:t>
            </w:r>
            <w:proofErr w:type="spellStart"/>
            <w:r w:rsidRPr="00247890">
              <w:rPr>
                <w:sz w:val="20"/>
                <w:szCs w:val="20"/>
              </w:rPr>
              <w:t>numurs</w:t>
            </w:r>
            <w:proofErr w:type="spellEnd"/>
            <w:r w:rsidRPr="00247890">
              <w:rPr>
                <w:sz w:val="20"/>
                <w:szCs w:val="20"/>
              </w:rPr>
              <w:t xml:space="preserve"> / </w:t>
            </w:r>
          </w:p>
          <w:p w14:paraId="5689BB53" w14:textId="7495F08B" w:rsidR="00F954D5" w:rsidRPr="00247890" w:rsidRDefault="00F954D5" w:rsidP="00247890">
            <w:pPr>
              <w:spacing w:after="0" w:line="240" w:lineRule="auto"/>
              <w:rPr>
                <w:sz w:val="20"/>
                <w:szCs w:val="20"/>
              </w:rPr>
            </w:pPr>
            <w:r w:rsidRPr="00247890">
              <w:rPr>
                <w:i/>
                <w:iCs/>
                <w:sz w:val="20"/>
                <w:szCs w:val="20"/>
              </w:rPr>
              <w:t>Issuer</w:t>
            </w:r>
            <w:r w:rsidR="00567006">
              <w:rPr>
                <w:i/>
                <w:iCs/>
                <w:sz w:val="20"/>
                <w:szCs w:val="20"/>
              </w:rPr>
              <w:t>’s</w:t>
            </w:r>
            <w:r w:rsidRPr="00247890">
              <w:rPr>
                <w:i/>
                <w:iCs/>
                <w:sz w:val="20"/>
                <w:szCs w:val="20"/>
              </w:rPr>
              <w:t xml:space="preserve"> registr</w:t>
            </w:r>
            <w:r w:rsidR="00C76E69" w:rsidRPr="00247890">
              <w:rPr>
                <w:i/>
                <w:iCs/>
                <w:sz w:val="20"/>
                <w:szCs w:val="20"/>
              </w:rPr>
              <w:t>ation</w:t>
            </w:r>
            <w:r w:rsidRPr="00247890">
              <w:rPr>
                <w:i/>
                <w:sz w:val="20"/>
                <w:szCs w:val="20"/>
              </w:rPr>
              <w:t xml:space="preserve"> </w:t>
            </w:r>
            <w:r w:rsidR="00C76E69" w:rsidRPr="00247890">
              <w:rPr>
                <w:i/>
                <w:sz w:val="20"/>
                <w:szCs w:val="20"/>
              </w:rPr>
              <w:t>number</w:t>
            </w:r>
          </w:p>
        </w:tc>
        <w:tc>
          <w:tcPr>
            <w:tcW w:w="4678" w:type="dxa"/>
            <w:shd w:val="clear" w:color="auto" w:fill="auto"/>
          </w:tcPr>
          <w:p w14:paraId="7CE4419B" w14:textId="69D7FB33" w:rsidR="00F954D5" w:rsidRPr="007C2185" w:rsidRDefault="00BF53EB" w:rsidP="00247890">
            <w:pPr>
              <w:spacing w:after="0" w:line="240" w:lineRule="auto"/>
              <w:rPr>
                <w:rFonts w:asciiTheme="minorHAnsi" w:hAnsiTheme="minorHAnsi"/>
                <w:sz w:val="20"/>
                <w:szCs w:val="20"/>
              </w:rPr>
            </w:pPr>
            <w:r>
              <w:rPr>
                <w:rFonts w:asciiTheme="minorHAnsi" w:hAnsiTheme="minorHAnsi"/>
                <w:sz w:val="20"/>
                <w:szCs w:val="20"/>
              </w:rPr>
              <w:t>40003454390</w:t>
            </w:r>
            <w:r w:rsidR="004A7407">
              <w:rPr>
                <w:rFonts w:asciiTheme="minorHAnsi" w:hAnsiTheme="minorHAnsi"/>
                <w:sz w:val="20"/>
                <w:szCs w:val="20"/>
              </w:rPr>
              <w:fldChar w:fldCharType="begin"/>
            </w:r>
            <w:r w:rsidR="004A7407">
              <w:rPr>
                <w:rFonts w:asciiTheme="minorHAnsi" w:hAnsiTheme="minorHAnsi"/>
                <w:sz w:val="20"/>
                <w:szCs w:val="20"/>
              </w:rPr>
              <w:instrText xml:space="preserve"> FILLIN  tick  \* MERGEFORMAT </w:instrText>
            </w:r>
            <w:r w:rsidR="004A7407">
              <w:rPr>
                <w:rFonts w:asciiTheme="minorHAnsi" w:hAnsiTheme="minorHAnsi"/>
                <w:sz w:val="20"/>
                <w:szCs w:val="20"/>
              </w:rPr>
              <w:fldChar w:fldCharType="end"/>
            </w:r>
          </w:p>
        </w:tc>
      </w:tr>
      <w:tr w:rsidR="002A20D8" w:rsidRPr="007C2185" w14:paraId="4FC1486B" w14:textId="77777777" w:rsidTr="00247890">
        <w:trPr>
          <w:trHeight w:val="385"/>
        </w:trPr>
        <w:tc>
          <w:tcPr>
            <w:tcW w:w="4672" w:type="dxa"/>
            <w:shd w:val="clear" w:color="auto" w:fill="auto"/>
          </w:tcPr>
          <w:p w14:paraId="5E69EECF" w14:textId="77777777" w:rsidR="00C76E69" w:rsidRPr="00247890" w:rsidRDefault="00F954D5" w:rsidP="00247890">
            <w:pPr>
              <w:spacing w:after="0" w:line="240" w:lineRule="auto"/>
              <w:rPr>
                <w:sz w:val="20"/>
                <w:szCs w:val="20"/>
              </w:rPr>
            </w:pPr>
            <w:r w:rsidRPr="00247890">
              <w:rPr>
                <w:sz w:val="20"/>
                <w:szCs w:val="20"/>
              </w:rPr>
              <w:t>3.</w:t>
            </w:r>
            <w:r w:rsidR="002A20D8" w:rsidRPr="00247890">
              <w:rPr>
                <w:sz w:val="20"/>
                <w:szCs w:val="20"/>
              </w:rPr>
              <w:t xml:space="preserve"> </w:t>
            </w:r>
            <w:proofErr w:type="spellStart"/>
            <w:r w:rsidRPr="00247890">
              <w:rPr>
                <w:sz w:val="20"/>
                <w:szCs w:val="20"/>
              </w:rPr>
              <w:t>Sapulces</w:t>
            </w:r>
            <w:proofErr w:type="spellEnd"/>
            <w:r w:rsidRPr="00247890">
              <w:rPr>
                <w:sz w:val="20"/>
                <w:szCs w:val="20"/>
              </w:rPr>
              <w:t xml:space="preserve"> </w:t>
            </w:r>
            <w:proofErr w:type="spellStart"/>
            <w:r w:rsidRPr="00247890">
              <w:rPr>
                <w:sz w:val="20"/>
                <w:szCs w:val="20"/>
              </w:rPr>
              <w:t>datums</w:t>
            </w:r>
            <w:proofErr w:type="spellEnd"/>
            <w:r w:rsidRPr="00247890">
              <w:rPr>
                <w:sz w:val="20"/>
                <w:szCs w:val="20"/>
              </w:rPr>
              <w:t xml:space="preserve"> un </w:t>
            </w:r>
            <w:proofErr w:type="spellStart"/>
            <w:r w:rsidRPr="00247890">
              <w:rPr>
                <w:sz w:val="20"/>
                <w:szCs w:val="20"/>
              </w:rPr>
              <w:t>laiks</w:t>
            </w:r>
            <w:proofErr w:type="spellEnd"/>
            <w:r w:rsidRPr="00247890">
              <w:rPr>
                <w:sz w:val="20"/>
                <w:szCs w:val="20"/>
              </w:rPr>
              <w:t xml:space="preserve"> /</w:t>
            </w:r>
          </w:p>
          <w:p w14:paraId="349F6280" w14:textId="36CC807C" w:rsidR="002A20D8" w:rsidRPr="00247890" w:rsidRDefault="00F954D5" w:rsidP="00247890">
            <w:pPr>
              <w:spacing w:after="0" w:line="240" w:lineRule="auto"/>
              <w:rPr>
                <w:sz w:val="20"/>
                <w:szCs w:val="20"/>
              </w:rPr>
            </w:pPr>
            <w:r w:rsidRPr="00247890">
              <w:rPr>
                <w:i/>
                <w:iCs/>
                <w:sz w:val="20"/>
                <w:szCs w:val="20"/>
              </w:rPr>
              <w:t>Meeting date and time</w:t>
            </w:r>
          </w:p>
        </w:tc>
        <w:tc>
          <w:tcPr>
            <w:tcW w:w="4678" w:type="dxa"/>
            <w:shd w:val="clear" w:color="auto" w:fill="auto"/>
          </w:tcPr>
          <w:p w14:paraId="6192973F" w14:textId="295C70D5" w:rsidR="002A20D8" w:rsidRPr="007C2185" w:rsidRDefault="00BF53EB" w:rsidP="00247890">
            <w:pPr>
              <w:spacing w:after="0" w:line="240" w:lineRule="auto"/>
              <w:rPr>
                <w:rFonts w:asciiTheme="minorHAnsi" w:hAnsiTheme="minorHAnsi"/>
                <w:sz w:val="20"/>
                <w:szCs w:val="20"/>
              </w:rPr>
            </w:pPr>
            <w:r>
              <w:rPr>
                <w:rFonts w:asciiTheme="minorHAnsi" w:hAnsiTheme="minorHAnsi"/>
                <w:sz w:val="20"/>
                <w:szCs w:val="20"/>
              </w:rPr>
              <w:t>2020</w:t>
            </w:r>
            <w:proofErr w:type="gramStart"/>
            <w:r>
              <w:rPr>
                <w:rFonts w:asciiTheme="minorHAnsi" w:hAnsiTheme="minorHAnsi"/>
                <w:sz w:val="20"/>
                <w:szCs w:val="20"/>
              </w:rPr>
              <w:t>.gada</w:t>
            </w:r>
            <w:proofErr w:type="gramEnd"/>
            <w:r>
              <w:rPr>
                <w:rFonts w:asciiTheme="minorHAnsi" w:hAnsiTheme="minorHAnsi"/>
                <w:sz w:val="20"/>
                <w:szCs w:val="20"/>
              </w:rPr>
              <w:t xml:space="preserve"> 22.maijs, plkst.15:00 / 22 May, 2020 at 3.00p.m.</w:t>
            </w:r>
          </w:p>
        </w:tc>
      </w:tr>
      <w:tr w:rsidR="00F954D5" w:rsidRPr="007C2185" w14:paraId="7AE45021" w14:textId="77777777" w:rsidTr="00670F19">
        <w:trPr>
          <w:trHeight w:val="576"/>
        </w:trPr>
        <w:tc>
          <w:tcPr>
            <w:tcW w:w="4672" w:type="dxa"/>
            <w:shd w:val="clear" w:color="auto" w:fill="auto"/>
          </w:tcPr>
          <w:p w14:paraId="23E305F0" w14:textId="1694C282" w:rsidR="00F954D5" w:rsidRPr="00247890" w:rsidRDefault="00F954D5" w:rsidP="00247890">
            <w:pPr>
              <w:spacing w:after="0" w:line="240" w:lineRule="auto"/>
              <w:rPr>
                <w:rFonts w:asciiTheme="minorHAnsi" w:hAnsiTheme="minorHAnsi"/>
                <w:sz w:val="20"/>
                <w:szCs w:val="20"/>
              </w:rPr>
            </w:pPr>
            <w:r w:rsidRPr="00247890">
              <w:rPr>
                <w:rFonts w:asciiTheme="minorHAnsi" w:hAnsiTheme="minorHAnsi"/>
                <w:sz w:val="20"/>
                <w:szCs w:val="20"/>
              </w:rPr>
              <w:t xml:space="preserve">4. </w:t>
            </w:r>
            <w:proofErr w:type="spellStart"/>
            <w:r w:rsidRPr="00247890">
              <w:rPr>
                <w:rFonts w:asciiTheme="minorHAnsi" w:hAnsiTheme="minorHAnsi"/>
                <w:sz w:val="20"/>
                <w:szCs w:val="20"/>
              </w:rPr>
              <w:t>Sapulces</w:t>
            </w:r>
            <w:proofErr w:type="spellEnd"/>
            <w:r w:rsidRPr="00247890">
              <w:rPr>
                <w:rFonts w:asciiTheme="minorHAnsi" w:hAnsiTheme="minorHAnsi"/>
                <w:sz w:val="20"/>
                <w:szCs w:val="20"/>
              </w:rPr>
              <w:t xml:space="preserve"> </w:t>
            </w:r>
            <w:proofErr w:type="spellStart"/>
            <w:r w:rsidRPr="00247890">
              <w:rPr>
                <w:rFonts w:asciiTheme="minorHAnsi" w:hAnsiTheme="minorHAnsi"/>
                <w:sz w:val="20"/>
                <w:szCs w:val="20"/>
              </w:rPr>
              <w:t>veids</w:t>
            </w:r>
            <w:proofErr w:type="spellEnd"/>
            <w:r w:rsidRPr="00247890">
              <w:rPr>
                <w:rFonts w:asciiTheme="minorHAnsi" w:hAnsiTheme="minorHAnsi"/>
                <w:sz w:val="20"/>
                <w:szCs w:val="20"/>
              </w:rPr>
              <w:t xml:space="preserve"> / </w:t>
            </w:r>
            <w:r w:rsidRPr="00247890">
              <w:rPr>
                <w:rFonts w:asciiTheme="minorHAnsi" w:hAnsiTheme="minorHAnsi"/>
                <w:i/>
                <w:sz w:val="20"/>
                <w:szCs w:val="20"/>
              </w:rPr>
              <w:t>The meeting</w:t>
            </w:r>
          </w:p>
          <w:p w14:paraId="36E069E0" w14:textId="77777777" w:rsidR="00F954D5" w:rsidRPr="00247890" w:rsidRDefault="00F954D5" w:rsidP="00247890">
            <w:pPr>
              <w:spacing w:after="0" w:line="240" w:lineRule="auto"/>
              <w:rPr>
                <w:sz w:val="20"/>
                <w:szCs w:val="20"/>
              </w:rPr>
            </w:pPr>
          </w:p>
        </w:tc>
        <w:tc>
          <w:tcPr>
            <w:tcW w:w="4678" w:type="dxa"/>
            <w:shd w:val="clear" w:color="auto" w:fill="auto"/>
          </w:tcPr>
          <w:p w14:paraId="3A6BABC1" w14:textId="62CD3136" w:rsidR="00F954D5" w:rsidRDefault="00F954D5" w:rsidP="00247890">
            <w:pPr>
              <w:spacing w:after="0" w:line="240" w:lineRule="auto"/>
              <w:rPr>
                <w:sz w:val="20"/>
                <w:szCs w:val="20"/>
                <w:lang w:val="lv-LV"/>
              </w:rPr>
            </w:pPr>
            <w:proofErr w:type="spellStart"/>
            <w:r>
              <w:rPr>
                <w:rFonts w:asciiTheme="minorHAnsi" w:hAnsiTheme="minorHAnsi"/>
                <w:sz w:val="20"/>
                <w:szCs w:val="20"/>
              </w:rPr>
              <w:t>Kārtējā</w:t>
            </w:r>
            <w:proofErr w:type="spellEnd"/>
            <w:r>
              <w:rPr>
                <w:rFonts w:asciiTheme="minorHAnsi" w:hAnsiTheme="minorHAnsi"/>
                <w:sz w:val="20"/>
                <w:szCs w:val="20"/>
              </w:rPr>
              <w:t xml:space="preserve"> / </w:t>
            </w:r>
            <w:r w:rsidRPr="00353F19">
              <w:rPr>
                <w:rFonts w:asciiTheme="minorHAnsi" w:hAnsiTheme="minorHAnsi"/>
                <w:i/>
                <w:sz w:val="20"/>
                <w:szCs w:val="20"/>
              </w:rPr>
              <w:t>Annual General Meeting</w:t>
            </w:r>
            <w:r w:rsidRPr="0031419C">
              <w:rPr>
                <w:rFonts w:asciiTheme="minorHAnsi" w:hAnsiTheme="minorHAnsi"/>
                <w:sz w:val="20"/>
                <w:szCs w:val="20"/>
              </w:rPr>
              <w:t xml:space="preserve">  </w:t>
            </w:r>
            <w:r>
              <w:rPr>
                <w:rFonts w:asciiTheme="minorHAnsi" w:hAnsiTheme="minorHAnsi"/>
                <w:sz w:val="20"/>
                <w:szCs w:val="20"/>
              </w:rPr>
              <w:t xml:space="preserve">   </w:t>
            </w:r>
            <w:r>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BF53EB">
                  <w:rPr>
                    <w:rFonts w:ascii="MS Gothic" w:eastAsia="MS Gothic" w:hAnsi="MS Gothic" w:hint="eastAsia"/>
                    <w:sz w:val="20"/>
                    <w:szCs w:val="20"/>
                    <w:lang w:val="lv-LV"/>
                  </w:rPr>
                  <w:t>☒</w:t>
                </w:r>
              </w:sdtContent>
            </w:sdt>
            <w:r>
              <w:rPr>
                <w:sz w:val="20"/>
                <w:szCs w:val="20"/>
                <w:lang w:val="lv-LV"/>
              </w:rPr>
              <w:t xml:space="preserve">    </w:t>
            </w:r>
          </w:p>
          <w:p w14:paraId="5A4A9934" w14:textId="063EC1D5" w:rsidR="00F954D5" w:rsidRPr="007C2185" w:rsidRDefault="00F954D5" w:rsidP="00247890">
            <w:pPr>
              <w:spacing w:after="0" w:line="240" w:lineRule="auto"/>
              <w:rPr>
                <w:rFonts w:asciiTheme="minorHAnsi" w:hAnsiTheme="minorHAnsi"/>
                <w:sz w:val="20"/>
                <w:szCs w:val="20"/>
              </w:rPr>
            </w:pPr>
            <w:proofErr w:type="spellStart"/>
            <w:r>
              <w:rPr>
                <w:rFonts w:asciiTheme="minorHAnsi" w:hAnsiTheme="minorHAnsi"/>
                <w:sz w:val="20"/>
                <w:szCs w:val="20"/>
              </w:rPr>
              <w:t>Ārkārtas</w:t>
            </w:r>
            <w:proofErr w:type="spellEnd"/>
            <w:r>
              <w:rPr>
                <w:rFonts w:asciiTheme="minorHAnsi" w:hAnsiTheme="minorHAnsi"/>
                <w:sz w:val="20"/>
                <w:szCs w:val="20"/>
              </w:rPr>
              <w:t xml:space="preserve"> / </w:t>
            </w:r>
            <w:r w:rsidRPr="00353F19">
              <w:rPr>
                <w:rFonts w:asciiTheme="minorHAnsi" w:hAnsiTheme="minorHAnsi"/>
                <w:i/>
                <w:sz w:val="20"/>
                <w:szCs w:val="20"/>
              </w:rPr>
              <w:t>Extraordinary General Meeting</w:t>
            </w:r>
            <w:r w:rsidRPr="0031419C">
              <w:rPr>
                <w:rFonts w:asciiTheme="minorHAnsi" w:hAnsiTheme="minorHAnsi"/>
                <w:sz w:val="20"/>
                <w:szCs w:val="20"/>
              </w:rPr>
              <w:t xml:space="preserve">   </w:t>
            </w:r>
            <w:sdt>
              <w:sdtPr>
                <w:rPr>
                  <w:rFonts w:asciiTheme="minorHAnsi" w:hAnsiTheme="minorHAnsi"/>
                  <w:sz w:val="20"/>
                  <w:szCs w:val="20"/>
                </w:rPr>
                <w:id w:val="2123795936"/>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p>
        </w:tc>
      </w:tr>
      <w:tr w:rsidR="00701C83" w:rsidRPr="007C2185" w14:paraId="16BE0B15" w14:textId="77777777" w:rsidTr="00247890">
        <w:trPr>
          <w:trHeight w:val="54"/>
        </w:trPr>
        <w:tc>
          <w:tcPr>
            <w:tcW w:w="4672" w:type="dxa"/>
            <w:shd w:val="clear" w:color="auto" w:fill="auto"/>
          </w:tcPr>
          <w:p w14:paraId="33350E2A" w14:textId="180FD784" w:rsidR="00701C83" w:rsidRPr="00247890" w:rsidRDefault="005B4137" w:rsidP="00247890">
            <w:pPr>
              <w:spacing w:after="0" w:line="240" w:lineRule="auto"/>
              <w:rPr>
                <w:rFonts w:asciiTheme="minorHAnsi" w:hAnsiTheme="minorHAnsi"/>
                <w:sz w:val="20"/>
                <w:szCs w:val="20"/>
              </w:rPr>
            </w:pPr>
            <w:r>
              <w:rPr>
                <w:rFonts w:asciiTheme="minorHAnsi" w:hAnsiTheme="minorHAnsi"/>
                <w:sz w:val="20"/>
                <w:szCs w:val="20"/>
              </w:rPr>
              <w:t>5</w:t>
            </w:r>
            <w:r w:rsidR="00701C83" w:rsidRPr="00247890">
              <w:rPr>
                <w:rFonts w:asciiTheme="minorHAnsi" w:hAnsiTheme="minorHAnsi"/>
                <w:sz w:val="20"/>
                <w:szCs w:val="20"/>
              </w:rPr>
              <w:t xml:space="preserve">. ISIN </w:t>
            </w:r>
            <w:proofErr w:type="spellStart"/>
            <w:r w:rsidR="00701C83" w:rsidRPr="00247890">
              <w:rPr>
                <w:rFonts w:asciiTheme="minorHAnsi" w:hAnsiTheme="minorHAnsi"/>
                <w:sz w:val="20"/>
                <w:szCs w:val="20"/>
              </w:rPr>
              <w:t>kods</w:t>
            </w:r>
            <w:proofErr w:type="spellEnd"/>
            <w:r w:rsidR="00701C83" w:rsidRPr="00247890">
              <w:rPr>
                <w:rFonts w:asciiTheme="minorHAnsi" w:hAnsiTheme="minorHAnsi"/>
                <w:sz w:val="20"/>
                <w:szCs w:val="20"/>
              </w:rPr>
              <w:t xml:space="preserve"> / </w:t>
            </w:r>
            <w:r w:rsidR="00701C83" w:rsidRPr="00247890">
              <w:rPr>
                <w:rFonts w:asciiTheme="minorHAnsi" w:hAnsiTheme="minorHAnsi"/>
                <w:i/>
                <w:sz w:val="20"/>
                <w:szCs w:val="20"/>
              </w:rPr>
              <w:t>ISIN code</w:t>
            </w:r>
          </w:p>
        </w:tc>
        <w:tc>
          <w:tcPr>
            <w:tcW w:w="4678" w:type="dxa"/>
            <w:shd w:val="clear" w:color="auto" w:fill="auto"/>
          </w:tcPr>
          <w:p w14:paraId="156D2200" w14:textId="249AFE32" w:rsidR="00701C83" w:rsidRPr="007C2185" w:rsidRDefault="00701C83" w:rsidP="00247890">
            <w:pPr>
              <w:spacing w:after="0" w:line="240" w:lineRule="auto"/>
              <w:rPr>
                <w:rFonts w:asciiTheme="minorHAnsi" w:hAnsiTheme="minorHAnsi"/>
                <w:sz w:val="20"/>
                <w:szCs w:val="20"/>
              </w:rPr>
            </w:pPr>
          </w:p>
        </w:tc>
      </w:tr>
    </w:tbl>
    <w:p w14:paraId="1D42546E" w14:textId="77777777" w:rsidR="005B07CA" w:rsidRDefault="005B07CA" w:rsidP="00701C83">
      <w:pPr>
        <w:spacing w:before="40" w:after="40" w:line="240" w:lineRule="auto"/>
        <w:jc w:val="both"/>
        <w:rPr>
          <w:rFonts w:asciiTheme="minorHAnsi" w:hAnsiTheme="minorHAnsi"/>
          <w:b/>
          <w:sz w:val="20"/>
          <w:szCs w:val="20"/>
        </w:rPr>
        <w:sectPr w:rsidR="005B07CA" w:rsidSect="00F34E04">
          <w:type w:val="continuous"/>
          <w:pgSz w:w="12240" w:h="15840"/>
          <w:pgMar w:top="1008" w:right="1440" w:bottom="1440" w:left="1440" w:header="720" w:footer="720" w:gutter="0"/>
          <w:cols w:space="720"/>
          <w:docGrid w:linePitch="360"/>
        </w:sectPr>
      </w:pPr>
    </w:p>
    <w:p w14:paraId="14ADCF50" w14:textId="2E7CC159" w:rsidR="005B07CA" w:rsidRDefault="005B07CA" w:rsidP="00701C83">
      <w:pPr>
        <w:spacing w:before="40" w:after="40" w:line="240" w:lineRule="auto"/>
        <w:jc w:val="both"/>
        <w:rPr>
          <w:rFonts w:asciiTheme="minorHAnsi" w:hAnsiTheme="minorHAnsi"/>
          <w:b/>
          <w:sz w:val="20"/>
          <w:szCs w:val="20"/>
        </w:rPr>
      </w:pPr>
      <w:r w:rsidRPr="00007D87">
        <w:rPr>
          <w:rFonts w:asciiTheme="minorHAnsi" w:hAnsiTheme="minorHAnsi"/>
          <w:b/>
          <w:sz w:val="20"/>
          <w:szCs w:val="20"/>
        </w:rPr>
        <w:t xml:space="preserve">II. </w:t>
      </w:r>
      <w:proofErr w:type="spellStart"/>
      <w:r w:rsidR="00670F19">
        <w:rPr>
          <w:rFonts w:asciiTheme="minorHAnsi" w:hAnsiTheme="minorHAnsi"/>
          <w:b/>
          <w:sz w:val="20"/>
          <w:szCs w:val="20"/>
        </w:rPr>
        <w:t>Akcionāra</w:t>
      </w:r>
      <w:proofErr w:type="spellEnd"/>
      <w:r w:rsidR="00670F19">
        <w:rPr>
          <w:rFonts w:asciiTheme="minorHAnsi" w:hAnsiTheme="minorHAnsi"/>
          <w:b/>
          <w:sz w:val="20"/>
          <w:szCs w:val="20"/>
        </w:rPr>
        <w:t xml:space="preserve"> </w:t>
      </w:r>
      <w:proofErr w:type="spellStart"/>
      <w:r w:rsidR="00670F19">
        <w:rPr>
          <w:rFonts w:asciiTheme="minorHAnsi" w:hAnsiTheme="minorHAnsi"/>
          <w:b/>
          <w:sz w:val="20"/>
          <w:szCs w:val="20"/>
        </w:rPr>
        <w:t>dati</w:t>
      </w:r>
      <w:proofErr w:type="spellEnd"/>
      <w:r w:rsidR="002A20D8">
        <w:rPr>
          <w:rFonts w:asciiTheme="minorHAnsi" w:hAnsiTheme="minorHAnsi"/>
          <w:b/>
          <w:sz w:val="20"/>
          <w:szCs w:val="20"/>
        </w:rPr>
        <w:t xml:space="preserve"> /</w:t>
      </w:r>
      <w:r w:rsidR="00670F19">
        <w:rPr>
          <w:rFonts w:asciiTheme="minorHAnsi" w:hAnsiTheme="minorHAnsi"/>
          <w:b/>
          <w:sz w:val="20"/>
          <w:szCs w:val="20"/>
        </w:rPr>
        <w:t xml:space="preserve"> Shareholder data</w:t>
      </w:r>
    </w:p>
    <w:p w14:paraId="1E91FF24" w14:textId="77777777" w:rsidR="002A20D8" w:rsidRPr="00007D87" w:rsidRDefault="002A20D8" w:rsidP="00701C83">
      <w:pPr>
        <w:spacing w:before="40" w:after="40" w:line="240" w:lineRule="auto"/>
        <w:jc w:val="both"/>
        <w:rPr>
          <w:rFonts w:asciiTheme="minorHAnsi" w:hAnsiTheme="minorHAnsi"/>
          <w:sz w:val="20"/>
          <w:szCs w:val="20"/>
        </w:rPr>
      </w:pPr>
    </w:p>
    <w:p w14:paraId="61F5C84A" w14:textId="77777777" w:rsidR="005B07CA" w:rsidRDefault="005B07CA" w:rsidP="00701C83">
      <w:pPr>
        <w:spacing w:before="40" w:after="40" w:line="240" w:lineRule="auto"/>
        <w:rPr>
          <w:rFonts w:asciiTheme="minorHAnsi" w:hAnsiTheme="minorHAnsi"/>
          <w:sz w:val="20"/>
          <w:szCs w:val="20"/>
        </w:rPr>
        <w:sectPr w:rsidR="005B07C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143A11" w14:paraId="293817D8" w14:textId="77777777" w:rsidTr="005B4137">
        <w:trPr>
          <w:trHeight w:val="575"/>
        </w:trPr>
        <w:tc>
          <w:tcPr>
            <w:tcW w:w="4690" w:type="dxa"/>
            <w:shd w:val="clear" w:color="auto" w:fill="auto"/>
          </w:tcPr>
          <w:p w14:paraId="2D11B246" w14:textId="46C71219"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6</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670F19">
              <w:rPr>
                <w:rFonts w:asciiTheme="minorHAnsi" w:hAnsiTheme="minorHAnsi"/>
                <w:sz w:val="20"/>
                <w:szCs w:val="20"/>
              </w:rPr>
              <w:t xml:space="preserve"> </w:t>
            </w:r>
            <w:proofErr w:type="spellStart"/>
            <w:r w:rsidR="00670F19">
              <w:rPr>
                <w:rFonts w:asciiTheme="minorHAnsi" w:hAnsiTheme="minorHAnsi"/>
                <w:sz w:val="20"/>
                <w:szCs w:val="20"/>
              </w:rPr>
              <w:t>nosaukums</w:t>
            </w:r>
            <w:proofErr w:type="spellEnd"/>
            <w:r w:rsidR="002A20D8">
              <w:rPr>
                <w:rFonts w:asciiTheme="minorHAnsi" w:hAnsiTheme="minorHAnsi"/>
                <w:sz w:val="20"/>
                <w:szCs w:val="20"/>
              </w:rPr>
              <w:t xml:space="preserve"> / </w:t>
            </w:r>
            <w:r w:rsidR="00670F19" w:rsidRPr="00670F19">
              <w:rPr>
                <w:rFonts w:asciiTheme="minorHAnsi" w:hAnsiTheme="minorHAnsi"/>
                <w:i/>
                <w:sz w:val="20"/>
                <w:szCs w:val="20"/>
              </w:rPr>
              <w:t>Name of shareholder</w:t>
            </w:r>
          </w:p>
        </w:tc>
        <w:tc>
          <w:tcPr>
            <w:tcW w:w="4660" w:type="dxa"/>
            <w:shd w:val="clear" w:color="auto" w:fill="auto"/>
          </w:tcPr>
          <w:p w14:paraId="1AF0F6C8" w14:textId="3CD4C9D4" w:rsidR="002A20D8" w:rsidRPr="00143A11" w:rsidRDefault="002A20D8" w:rsidP="00701C83">
            <w:pPr>
              <w:spacing w:line="240" w:lineRule="auto"/>
              <w:rPr>
                <w:rFonts w:asciiTheme="minorHAnsi" w:hAnsiTheme="minorHAnsi"/>
                <w:sz w:val="20"/>
                <w:szCs w:val="20"/>
              </w:rPr>
            </w:pPr>
          </w:p>
        </w:tc>
      </w:tr>
      <w:tr w:rsidR="002A20D8" w:rsidRPr="00143A11" w14:paraId="39C3535F" w14:textId="77777777" w:rsidTr="005B4137">
        <w:trPr>
          <w:trHeight w:val="575"/>
        </w:trPr>
        <w:tc>
          <w:tcPr>
            <w:tcW w:w="4690" w:type="dxa"/>
            <w:shd w:val="clear" w:color="auto" w:fill="auto"/>
          </w:tcPr>
          <w:p w14:paraId="67F7945B" w14:textId="34D46566"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7</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C76E69">
              <w:rPr>
                <w:rFonts w:asciiTheme="minorHAnsi" w:hAnsiTheme="minorHAnsi"/>
                <w:sz w:val="20"/>
                <w:szCs w:val="20"/>
              </w:rPr>
              <w:t xml:space="preserve"> </w:t>
            </w:r>
            <w:proofErr w:type="spellStart"/>
            <w:r w:rsidR="00670F19">
              <w:rPr>
                <w:rFonts w:asciiTheme="minorHAnsi" w:hAnsiTheme="minorHAnsi"/>
                <w:sz w:val="20"/>
                <w:szCs w:val="20"/>
              </w:rPr>
              <w:t>r</w:t>
            </w:r>
            <w:r w:rsidR="00670F19" w:rsidRPr="00316248">
              <w:rPr>
                <w:sz w:val="20"/>
                <w:szCs w:val="20"/>
              </w:rPr>
              <w:t>eģistrācijas</w:t>
            </w:r>
            <w:proofErr w:type="spellEnd"/>
            <w:r w:rsidR="00670F19" w:rsidRPr="00316248">
              <w:rPr>
                <w:sz w:val="20"/>
                <w:szCs w:val="20"/>
              </w:rPr>
              <w:t xml:space="preserve"> </w:t>
            </w:r>
            <w:proofErr w:type="spellStart"/>
            <w:r w:rsidR="00670F1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670F19">
              <w:t xml:space="preserve"> / </w:t>
            </w:r>
            <w:r w:rsidR="00C76E69">
              <w:rPr>
                <w:i/>
                <w:sz w:val="20"/>
                <w:szCs w:val="20"/>
              </w:rPr>
              <w:t>Shareholder</w:t>
            </w:r>
            <w:r w:rsidR="00567006">
              <w:rPr>
                <w:i/>
                <w:sz w:val="20"/>
                <w:szCs w:val="20"/>
              </w:rPr>
              <w:t>’s</w:t>
            </w:r>
            <w:r w:rsidR="00C76E69">
              <w:rPr>
                <w:i/>
                <w:sz w:val="20"/>
                <w:szCs w:val="20"/>
              </w:rPr>
              <w:t xml:space="preserve"> </w:t>
            </w:r>
            <w:r w:rsidR="00C76E69" w:rsidRPr="00C76E69">
              <w:rPr>
                <w:i/>
                <w:sz w:val="20"/>
                <w:szCs w:val="20"/>
              </w:rPr>
              <w:t xml:space="preserve">registration number </w:t>
            </w:r>
            <w:r w:rsidR="00C76E69">
              <w:rPr>
                <w:i/>
                <w:sz w:val="20"/>
                <w:szCs w:val="20"/>
              </w:rPr>
              <w:t>or personal code</w:t>
            </w:r>
          </w:p>
        </w:tc>
        <w:tc>
          <w:tcPr>
            <w:tcW w:w="4660" w:type="dxa"/>
            <w:shd w:val="clear" w:color="auto" w:fill="auto"/>
          </w:tcPr>
          <w:p w14:paraId="20034D90" w14:textId="420374C3" w:rsidR="002A20D8" w:rsidRPr="005B07CA" w:rsidRDefault="002A20D8" w:rsidP="00701C83">
            <w:pPr>
              <w:spacing w:line="240" w:lineRule="auto"/>
              <w:rPr>
                <w:rFonts w:asciiTheme="minorHAnsi" w:hAnsiTheme="minorHAnsi"/>
                <w:sz w:val="20"/>
                <w:szCs w:val="20"/>
              </w:rPr>
            </w:pPr>
          </w:p>
        </w:tc>
      </w:tr>
      <w:tr w:rsidR="005E683B" w:rsidRPr="00143A11" w14:paraId="5B43B649" w14:textId="77777777" w:rsidTr="005B4137">
        <w:trPr>
          <w:trHeight w:val="575"/>
        </w:trPr>
        <w:tc>
          <w:tcPr>
            <w:tcW w:w="4690" w:type="dxa"/>
            <w:shd w:val="clear" w:color="auto" w:fill="auto"/>
          </w:tcPr>
          <w:p w14:paraId="59195E90" w14:textId="77777777" w:rsidR="00955708" w:rsidRDefault="005B4137" w:rsidP="00247890">
            <w:pPr>
              <w:spacing w:after="0" w:line="240" w:lineRule="auto"/>
              <w:rPr>
                <w:sz w:val="20"/>
                <w:szCs w:val="20"/>
              </w:rPr>
            </w:pPr>
            <w:r>
              <w:rPr>
                <w:sz w:val="20"/>
                <w:szCs w:val="20"/>
              </w:rPr>
              <w:t>8</w:t>
            </w:r>
            <w:r w:rsidR="005E683B" w:rsidRPr="00701C83">
              <w:rPr>
                <w:sz w:val="20"/>
                <w:szCs w:val="20"/>
              </w:rPr>
              <w:t xml:space="preserve">. </w:t>
            </w:r>
            <w:proofErr w:type="spellStart"/>
            <w:r w:rsidR="005E683B" w:rsidRPr="00701C83">
              <w:rPr>
                <w:sz w:val="20"/>
                <w:szCs w:val="20"/>
              </w:rPr>
              <w:t>D</w:t>
            </w:r>
            <w:r w:rsidR="00247890">
              <w:rPr>
                <w:sz w:val="20"/>
                <w:szCs w:val="20"/>
              </w:rPr>
              <w:t>eklarētā</w:t>
            </w:r>
            <w:proofErr w:type="spellEnd"/>
            <w:r w:rsidR="00247890">
              <w:rPr>
                <w:sz w:val="20"/>
                <w:szCs w:val="20"/>
              </w:rPr>
              <w:t xml:space="preserve"> </w:t>
            </w:r>
            <w:proofErr w:type="spellStart"/>
            <w:r w:rsidR="00247890">
              <w:rPr>
                <w:sz w:val="20"/>
                <w:szCs w:val="20"/>
              </w:rPr>
              <w:t>adrese</w:t>
            </w:r>
            <w:proofErr w:type="spellEnd"/>
            <w:r w:rsidR="005E683B" w:rsidRPr="00701C83">
              <w:rPr>
                <w:sz w:val="20"/>
                <w:szCs w:val="20"/>
              </w:rPr>
              <w:t xml:space="preserve"> </w:t>
            </w:r>
            <w:proofErr w:type="spellStart"/>
            <w:r w:rsidR="00701C83" w:rsidRPr="00701C83">
              <w:rPr>
                <w:sz w:val="20"/>
                <w:szCs w:val="20"/>
              </w:rPr>
              <w:t>vai</w:t>
            </w:r>
            <w:proofErr w:type="spellEnd"/>
            <w:r w:rsidR="00701C83" w:rsidRPr="00701C83">
              <w:rPr>
                <w:sz w:val="20"/>
                <w:szCs w:val="20"/>
              </w:rPr>
              <w:t xml:space="preserve"> </w:t>
            </w:r>
            <w:proofErr w:type="spellStart"/>
            <w:r w:rsidR="00701C83" w:rsidRPr="00701C83">
              <w:rPr>
                <w:sz w:val="20"/>
                <w:szCs w:val="20"/>
              </w:rPr>
              <w:t>juridiskā</w:t>
            </w:r>
            <w:proofErr w:type="spellEnd"/>
            <w:r w:rsidR="00701C83" w:rsidRPr="00701C83">
              <w:rPr>
                <w:sz w:val="20"/>
                <w:szCs w:val="20"/>
              </w:rPr>
              <w:t xml:space="preserve"> </w:t>
            </w:r>
            <w:proofErr w:type="spellStart"/>
            <w:r w:rsidR="00701C83" w:rsidRPr="00701C83">
              <w:rPr>
                <w:sz w:val="20"/>
                <w:szCs w:val="20"/>
              </w:rPr>
              <w:t>adrese</w:t>
            </w:r>
            <w:proofErr w:type="spellEnd"/>
            <w:r w:rsidR="00701C83" w:rsidRPr="00701C83">
              <w:rPr>
                <w:sz w:val="20"/>
                <w:szCs w:val="20"/>
              </w:rPr>
              <w:t xml:space="preserve"> </w:t>
            </w:r>
            <w:r w:rsidR="005E683B" w:rsidRPr="00701C83">
              <w:rPr>
                <w:sz w:val="20"/>
                <w:szCs w:val="20"/>
              </w:rPr>
              <w:t>/</w:t>
            </w:r>
          </w:p>
          <w:p w14:paraId="5AE9ECAB" w14:textId="3D008C76" w:rsidR="005E683B" w:rsidRDefault="005E683B" w:rsidP="00247890">
            <w:pPr>
              <w:spacing w:after="0" w:line="240" w:lineRule="auto"/>
              <w:rPr>
                <w:rFonts w:asciiTheme="minorHAnsi" w:hAnsiTheme="minorHAnsi"/>
                <w:sz w:val="20"/>
                <w:szCs w:val="20"/>
              </w:rPr>
            </w:pPr>
            <w:r w:rsidRPr="00701C83">
              <w:rPr>
                <w:i/>
                <w:iCs/>
                <w:sz w:val="20"/>
                <w:szCs w:val="20"/>
              </w:rPr>
              <w:t>Place of residence</w:t>
            </w:r>
            <w:r w:rsidR="00701C83" w:rsidRPr="00701C83">
              <w:rPr>
                <w:i/>
                <w:iCs/>
                <w:sz w:val="20"/>
                <w:szCs w:val="20"/>
              </w:rPr>
              <w:t xml:space="preserve"> or legal address</w:t>
            </w:r>
          </w:p>
        </w:tc>
        <w:tc>
          <w:tcPr>
            <w:tcW w:w="4660" w:type="dxa"/>
            <w:shd w:val="clear" w:color="auto" w:fill="auto"/>
          </w:tcPr>
          <w:p w14:paraId="5B295236" w14:textId="77777777" w:rsidR="005E683B" w:rsidRPr="005B07CA" w:rsidRDefault="005E683B" w:rsidP="00701C83">
            <w:pPr>
              <w:spacing w:line="240" w:lineRule="auto"/>
              <w:rPr>
                <w:rFonts w:asciiTheme="minorHAnsi" w:hAnsiTheme="minorHAnsi"/>
                <w:sz w:val="20"/>
                <w:szCs w:val="20"/>
              </w:rPr>
            </w:pPr>
          </w:p>
        </w:tc>
      </w:tr>
      <w:tr w:rsidR="009035E3" w:rsidRPr="00143A11" w14:paraId="74FE21D7" w14:textId="77777777" w:rsidTr="005B4137">
        <w:trPr>
          <w:trHeight w:val="200"/>
        </w:trPr>
        <w:tc>
          <w:tcPr>
            <w:tcW w:w="4690" w:type="dxa"/>
            <w:shd w:val="clear" w:color="auto" w:fill="auto"/>
          </w:tcPr>
          <w:p w14:paraId="368F6D9F" w14:textId="59ACC991" w:rsidR="009035E3" w:rsidRDefault="005B4137" w:rsidP="00247890">
            <w:pPr>
              <w:spacing w:after="0" w:line="240" w:lineRule="auto"/>
              <w:rPr>
                <w:sz w:val="20"/>
                <w:szCs w:val="20"/>
              </w:rPr>
            </w:pPr>
            <w:r>
              <w:rPr>
                <w:sz w:val="20"/>
                <w:szCs w:val="20"/>
              </w:rPr>
              <w:t>9</w:t>
            </w:r>
            <w:r w:rsidR="009035E3">
              <w:rPr>
                <w:sz w:val="20"/>
                <w:szCs w:val="20"/>
              </w:rPr>
              <w:t xml:space="preserve">. </w:t>
            </w:r>
            <w:proofErr w:type="spellStart"/>
            <w:r w:rsidR="009035E3">
              <w:rPr>
                <w:sz w:val="20"/>
                <w:szCs w:val="20"/>
              </w:rPr>
              <w:t>Akcionāra</w:t>
            </w:r>
            <w:proofErr w:type="spellEnd"/>
            <w:r w:rsidR="009035E3">
              <w:rPr>
                <w:sz w:val="20"/>
                <w:szCs w:val="20"/>
              </w:rPr>
              <w:t xml:space="preserve"> e-pasts / </w:t>
            </w:r>
            <w:r w:rsidR="009035E3">
              <w:rPr>
                <w:i/>
                <w:sz w:val="20"/>
                <w:szCs w:val="20"/>
              </w:rPr>
              <w:t>Shareholder</w:t>
            </w:r>
            <w:r w:rsidR="00567006">
              <w:rPr>
                <w:i/>
                <w:sz w:val="20"/>
                <w:szCs w:val="20"/>
              </w:rPr>
              <w:t>’s</w:t>
            </w:r>
            <w:r w:rsidR="009035E3">
              <w:rPr>
                <w:i/>
                <w:sz w:val="20"/>
                <w:szCs w:val="20"/>
              </w:rPr>
              <w:t xml:space="preserve"> e-mail</w:t>
            </w:r>
          </w:p>
        </w:tc>
        <w:tc>
          <w:tcPr>
            <w:tcW w:w="4660" w:type="dxa"/>
            <w:shd w:val="clear" w:color="auto" w:fill="auto"/>
          </w:tcPr>
          <w:p w14:paraId="376D3E5C" w14:textId="77777777" w:rsidR="009035E3" w:rsidRPr="005B07CA" w:rsidRDefault="009035E3" w:rsidP="00701C83">
            <w:pPr>
              <w:spacing w:line="240" w:lineRule="auto"/>
              <w:rPr>
                <w:rFonts w:asciiTheme="minorHAnsi" w:hAnsiTheme="minorHAnsi"/>
                <w:sz w:val="20"/>
                <w:szCs w:val="20"/>
              </w:rPr>
            </w:pPr>
          </w:p>
        </w:tc>
      </w:tr>
      <w:tr w:rsidR="005B07CA" w:rsidRPr="00143A11" w14:paraId="311018D0" w14:textId="77777777" w:rsidTr="005B4137">
        <w:trPr>
          <w:trHeight w:val="363"/>
        </w:trPr>
        <w:tc>
          <w:tcPr>
            <w:tcW w:w="4690" w:type="dxa"/>
            <w:shd w:val="clear" w:color="auto" w:fill="auto"/>
          </w:tcPr>
          <w:p w14:paraId="3A655E0C" w14:textId="639B54F3" w:rsidR="00C76E69" w:rsidRDefault="00247890" w:rsidP="00247890">
            <w:pPr>
              <w:spacing w:after="0" w:line="240" w:lineRule="auto"/>
              <w:jc w:val="both"/>
              <w:rPr>
                <w:rFonts w:asciiTheme="minorHAnsi" w:hAnsiTheme="minorHAnsi"/>
                <w:sz w:val="20"/>
                <w:szCs w:val="20"/>
              </w:rPr>
            </w:pPr>
            <w:r>
              <w:rPr>
                <w:rFonts w:asciiTheme="minorHAnsi" w:hAnsiTheme="minorHAnsi"/>
                <w:sz w:val="20"/>
                <w:szCs w:val="20"/>
              </w:rPr>
              <w:t>1</w:t>
            </w:r>
            <w:r w:rsidR="005B4137">
              <w:rPr>
                <w:rFonts w:asciiTheme="minorHAnsi" w:hAnsiTheme="minorHAnsi"/>
                <w:sz w:val="20"/>
                <w:szCs w:val="20"/>
              </w:rPr>
              <w:t>0</w:t>
            </w:r>
            <w:r w:rsidR="009035E3">
              <w:rPr>
                <w:rFonts w:asciiTheme="minorHAnsi" w:hAnsiTheme="minorHAnsi"/>
                <w:sz w:val="20"/>
                <w:szCs w:val="20"/>
              </w:rPr>
              <w:t>.</w:t>
            </w:r>
            <w:r w:rsidR="005C5CB0">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nosaukums</w:t>
            </w:r>
            <w:proofErr w:type="spellEnd"/>
            <w:r w:rsidR="00C76E69">
              <w:rPr>
                <w:rFonts w:asciiTheme="minorHAnsi" w:hAnsiTheme="minorHAnsi"/>
                <w:sz w:val="20"/>
                <w:szCs w:val="20"/>
              </w:rPr>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piee</w:t>
            </w:r>
            <w:r w:rsidR="00B84232">
              <w:rPr>
                <w:sz w:val="20"/>
                <w:szCs w:val="20"/>
              </w:rPr>
              <w:t>mērojams</w:t>
            </w:r>
            <w:proofErr w:type="spellEnd"/>
            <w:r w:rsidR="00C76E69" w:rsidRPr="00905517">
              <w:rPr>
                <w:sz w:val="20"/>
                <w:szCs w:val="20"/>
              </w:rPr>
              <w:t>)</w:t>
            </w:r>
            <w:r w:rsidR="00C76E69">
              <w:rPr>
                <w:sz w:val="20"/>
                <w:szCs w:val="20"/>
              </w:rPr>
              <w:t xml:space="preserve"> </w:t>
            </w:r>
            <w:r w:rsidR="002A20D8">
              <w:rPr>
                <w:rFonts w:asciiTheme="minorHAnsi" w:hAnsiTheme="minorHAnsi"/>
                <w:sz w:val="20"/>
                <w:szCs w:val="20"/>
              </w:rPr>
              <w:t xml:space="preserve">/ </w:t>
            </w:r>
          </w:p>
          <w:p w14:paraId="156236FC" w14:textId="2EC43070" w:rsidR="005B07CA" w:rsidRPr="00143A11" w:rsidRDefault="00C76E69" w:rsidP="00247890">
            <w:pPr>
              <w:spacing w:after="0" w:line="240" w:lineRule="auto"/>
              <w:jc w:val="both"/>
              <w:rPr>
                <w:rFonts w:asciiTheme="minorHAnsi" w:hAnsiTheme="minorHAnsi"/>
                <w:sz w:val="20"/>
                <w:szCs w:val="20"/>
              </w:rPr>
            </w:pPr>
            <w:r w:rsidRPr="00C76E69">
              <w:rPr>
                <w:rFonts w:asciiTheme="minorHAnsi" w:hAnsiTheme="minorHAnsi"/>
                <w:i/>
                <w:sz w:val="20"/>
                <w:szCs w:val="20"/>
              </w:rPr>
              <w:t>Name of proxy or other third party nominated by shareholder</w:t>
            </w:r>
            <w:r>
              <w:rPr>
                <w:rFonts w:asciiTheme="minorHAnsi" w:hAnsiTheme="minorHAnsi"/>
                <w:i/>
                <w:sz w:val="20"/>
                <w:szCs w:val="20"/>
              </w:rPr>
              <w:t xml:space="preserve"> (if applicable)</w:t>
            </w:r>
          </w:p>
        </w:tc>
        <w:tc>
          <w:tcPr>
            <w:tcW w:w="4660" w:type="dxa"/>
            <w:shd w:val="clear" w:color="auto" w:fill="auto"/>
          </w:tcPr>
          <w:p w14:paraId="73E4225B" w14:textId="77777777" w:rsidR="005B07CA" w:rsidRDefault="005B07CA" w:rsidP="00701C83">
            <w:pPr>
              <w:spacing w:before="40" w:after="40" w:line="240" w:lineRule="auto"/>
              <w:jc w:val="both"/>
              <w:rPr>
                <w:rFonts w:asciiTheme="minorHAnsi" w:hAnsiTheme="minorHAnsi"/>
                <w:sz w:val="20"/>
                <w:szCs w:val="20"/>
              </w:rPr>
            </w:pPr>
          </w:p>
          <w:p w14:paraId="120701D6" w14:textId="77777777" w:rsidR="002361D1" w:rsidRDefault="002361D1" w:rsidP="00701C83">
            <w:pPr>
              <w:spacing w:before="40" w:after="40" w:line="240" w:lineRule="auto"/>
              <w:jc w:val="both"/>
              <w:rPr>
                <w:rFonts w:asciiTheme="minorHAnsi" w:hAnsiTheme="minorHAnsi"/>
                <w:sz w:val="20"/>
                <w:szCs w:val="20"/>
              </w:rPr>
            </w:pPr>
          </w:p>
          <w:p w14:paraId="31DE1D20" w14:textId="77777777" w:rsidR="002361D1" w:rsidRPr="00143A11" w:rsidRDefault="002361D1" w:rsidP="00701C83">
            <w:pPr>
              <w:spacing w:before="40" w:after="40" w:line="240" w:lineRule="auto"/>
              <w:jc w:val="both"/>
              <w:rPr>
                <w:rFonts w:asciiTheme="minorHAnsi" w:hAnsiTheme="minorHAnsi"/>
                <w:sz w:val="20"/>
                <w:szCs w:val="20"/>
              </w:rPr>
            </w:pPr>
          </w:p>
        </w:tc>
      </w:tr>
      <w:tr w:rsidR="00C76E69" w:rsidRPr="00143A11" w14:paraId="7DE7EBE3" w14:textId="77777777" w:rsidTr="005B4137">
        <w:trPr>
          <w:trHeight w:val="363"/>
        </w:trPr>
        <w:tc>
          <w:tcPr>
            <w:tcW w:w="4690" w:type="dxa"/>
            <w:shd w:val="clear" w:color="auto" w:fill="auto"/>
          </w:tcPr>
          <w:p w14:paraId="42914693" w14:textId="5916EA82" w:rsidR="00C76E69" w:rsidRDefault="005E683B" w:rsidP="00247890">
            <w:pPr>
              <w:spacing w:after="0" w:line="240" w:lineRule="auto"/>
              <w:jc w:val="both"/>
              <w:rPr>
                <w:sz w:val="20"/>
                <w:szCs w:val="20"/>
              </w:rPr>
            </w:pPr>
            <w:r>
              <w:rPr>
                <w:rFonts w:asciiTheme="minorHAnsi" w:hAnsiTheme="minorHAnsi"/>
                <w:sz w:val="20"/>
                <w:szCs w:val="20"/>
              </w:rPr>
              <w:t>1</w:t>
            </w:r>
            <w:r w:rsidR="005B4137">
              <w:rPr>
                <w:rFonts w:asciiTheme="minorHAnsi" w:hAnsiTheme="minorHAnsi"/>
                <w:sz w:val="20"/>
                <w:szCs w:val="20"/>
              </w:rPr>
              <w:t>1</w:t>
            </w:r>
            <w:r w:rsidR="00C76E69">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r</w:t>
            </w:r>
            <w:r w:rsidR="00C76E69" w:rsidRPr="00316248">
              <w:rPr>
                <w:sz w:val="20"/>
                <w:szCs w:val="20"/>
              </w:rPr>
              <w:t>eģistrācijas</w:t>
            </w:r>
            <w:proofErr w:type="spellEnd"/>
            <w:r w:rsidR="00C76E69" w:rsidRPr="00316248">
              <w:rPr>
                <w:sz w:val="20"/>
                <w:szCs w:val="20"/>
              </w:rPr>
              <w:t xml:space="preserve"> </w:t>
            </w:r>
            <w:proofErr w:type="spellStart"/>
            <w:r w:rsidR="00C76E6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C76E69">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w:t>
            </w:r>
            <w:r w:rsidR="00B84232">
              <w:rPr>
                <w:sz w:val="20"/>
                <w:szCs w:val="20"/>
              </w:rPr>
              <w:t>mērojams</w:t>
            </w:r>
            <w:proofErr w:type="spellEnd"/>
            <w:r w:rsidR="00C76E69" w:rsidRPr="00905517">
              <w:rPr>
                <w:sz w:val="20"/>
                <w:szCs w:val="20"/>
              </w:rPr>
              <w:t>)</w:t>
            </w:r>
            <w:r w:rsidR="00C76E69">
              <w:rPr>
                <w:sz w:val="20"/>
                <w:szCs w:val="20"/>
              </w:rPr>
              <w:t xml:space="preserve"> /</w:t>
            </w:r>
          </w:p>
          <w:p w14:paraId="7435BFBB" w14:textId="18A68C6A" w:rsidR="00C76E69" w:rsidRDefault="00C76E69" w:rsidP="00247890">
            <w:pPr>
              <w:spacing w:after="0" w:line="240" w:lineRule="auto"/>
              <w:jc w:val="both"/>
              <w:rPr>
                <w:rFonts w:asciiTheme="minorHAnsi" w:hAnsiTheme="minorHAnsi"/>
                <w:sz w:val="20"/>
                <w:szCs w:val="20"/>
              </w:rPr>
            </w:pPr>
            <w:r>
              <w:rPr>
                <w:rFonts w:asciiTheme="minorHAnsi" w:hAnsiTheme="minorHAnsi"/>
                <w:i/>
                <w:sz w:val="20"/>
                <w:szCs w:val="20"/>
              </w:rPr>
              <w:t>Pr</w:t>
            </w:r>
            <w:r w:rsidRPr="00C76E69">
              <w:rPr>
                <w:rFonts w:asciiTheme="minorHAnsi" w:hAnsiTheme="minorHAnsi"/>
                <w:i/>
                <w:sz w:val="20"/>
                <w:szCs w:val="20"/>
              </w:rPr>
              <w:t>oxy or other third party nominated by shareholder</w:t>
            </w:r>
            <w:r>
              <w:rPr>
                <w:rFonts w:asciiTheme="minorHAnsi" w:hAnsiTheme="minorHAnsi"/>
                <w:i/>
                <w:sz w:val="20"/>
                <w:szCs w:val="20"/>
              </w:rPr>
              <w:t xml:space="preserve"> </w:t>
            </w:r>
            <w:r w:rsidRPr="00C76E69">
              <w:rPr>
                <w:i/>
                <w:sz w:val="20"/>
                <w:szCs w:val="20"/>
              </w:rPr>
              <w:t xml:space="preserve">registration number </w:t>
            </w:r>
            <w:r>
              <w:rPr>
                <w:i/>
                <w:sz w:val="20"/>
                <w:szCs w:val="20"/>
              </w:rPr>
              <w:t>or personal code</w:t>
            </w:r>
            <w:r>
              <w:rPr>
                <w:rFonts w:asciiTheme="minorHAnsi" w:hAnsiTheme="minorHAnsi"/>
                <w:sz w:val="20"/>
                <w:szCs w:val="20"/>
              </w:rPr>
              <w:t xml:space="preserve"> </w:t>
            </w:r>
            <w:r>
              <w:rPr>
                <w:rFonts w:asciiTheme="minorHAnsi" w:hAnsiTheme="minorHAnsi"/>
                <w:i/>
                <w:sz w:val="20"/>
                <w:szCs w:val="20"/>
              </w:rPr>
              <w:t>(if applicable)</w:t>
            </w:r>
          </w:p>
        </w:tc>
        <w:tc>
          <w:tcPr>
            <w:tcW w:w="4660" w:type="dxa"/>
            <w:shd w:val="clear" w:color="auto" w:fill="auto"/>
          </w:tcPr>
          <w:p w14:paraId="4D096EAE" w14:textId="77777777" w:rsidR="00C76E69" w:rsidRDefault="00C76E69" w:rsidP="00701C83">
            <w:pPr>
              <w:spacing w:before="40" w:after="40" w:line="240" w:lineRule="auto"/>
              <w:jc w:val="both"/>
              <w:rPr>
                <w:rFonts w:asciiTheme="minorHAnsi" w:hAnsiTheme="minorHAnsi"/>
                <w:sz w:val="20"/>
                <w:szCs w:val="20"/>
              </w:rPr>
            </w:pPr>
          </w:p>
        </w:tc>
      </w:tr>
      <w:tr w:rsidR="005E683B" w:rsidRPr="00143A11" w14:paraId="79E78854" w14:textId="77777777" w:rsidTr="005B4137">
        <w:trPr>
          <w:trHeight w:val="363"/>
        </w:trPr>
        <w:tc>
          <w:tcPr>
            <w:tcW w:w="4690" w:type="dxa"/>
            <w:shd w:val="clear" w:color="auto" w:fill="auto"/>
          </w:tcPr>
          <w:p w14:paraId="7FA1A659" w14:textId="77777777" w:rsidR="00441E4A" w:rsidRDefault="005E683B" w:rsidP="00247890">
            <w:pPr>
              <w:spacing w:after="0" w:line="240" w:lineRule="auto"/>
              <w:jc w:val="both"/>
              <w:rPr>
                <w:sz w:val="20"/>
                <w:szCs w:val="20"/>
              </w:rPr>
            </w:pPr>
            <w:r>
              <w:rPr>
                <w:rFonts w:asciiTheme="minorHAnsi" w:hAnsiTheme="minorHAnsi"/>
                <w:sz w:val="20"/>
                <w:szCs w:val="20"/>
              </w:rPr>
              <w:t>1</w:t>
            </w:r>
            <w:r w:rsidR="00247890">
              <w:rPr>
                <w:rFonts w:asciiTheme="minorHAnsi" w:hAnsiTheme="minorHAnsi"/>
                <w:sz w:val="20"/>
                <w:szCs w:val="20"/>
              </w:rPr>
              <w:t>2</w:t>
            </w:r>
            <w:r>
              <w:rPr>
                <w:rFonts w:asciiTheme="minorHAnsi" w:hAnsiTheme="minorHAnsi"/>
                <w:sz w:val="20"/>
                <w:szCs w:val="20"/>
              </w:rPr>
              <w:t xml:space="preserve">. </w:t>
            </w:r>
            <w:proofErr w:type="spellStart"/>
            <w:r w:rsidR="00441E4A">
              <w:rPr>
                <w:sz w:val="20"/>
                <w:szCs w:val="20"/>
              </w:rPr>
              <w:t>Deklarētā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roofErr w:type="spellStart"/>
            <w:r w:rsidR="00441E4A">
              <w:rPr>
                <w:sz w:val="20"/>
                <w:szCs w:val="20"/>
              </w:rPr>
              <w:t>vai</w:t>
            </w:r>
            <w:proofErr w:type="spellEnd"/>
            <w:r w:rsidR="00441E4A">
              <w:rPr>
                <w:sz w:val="20"/>
                <w:szCs w:val="20"/>
              </w:rPr>
              <w:t xml:space="preserve"> </w:t>
            </w:r>
            <w:proofErr w:type="spellStart"/>
            <w:r w:rsidR="00441E4A">
              <w:rPr>
                <w:sz w:val="20"/>
                <w:szCs w:val="20"/>
              </w:rPr>
              <w:t>juridiskā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
          <w:p w14:paraId="1646FFC8" w14:textId="7FB937E1" w:rsidR="005E683B" w:rsidRDefault="00441E4A" w:rsidP="00247890">
            <w:pPr>
              <w:spacing w:after="0" w:line="240" w:lineRule="auto"/>
              <w:jc w:val="both"/>
              <w:rPr>
                <w:rFonts w:asciiTheme="minorHAnsi" w:hAnsiTheme="minorHAnsi"/>
                <w:sz w:val="20"/>
                <w:szCs w:val="20"/>
              </w:rPr>
            </w:pPr>
            <w:r>
              <w:rPr>
                <w:i/>
                <w:iCs/>
                <w:sz w:val="20"/>
                <w:szCs w:val="20"/>
              </w:rPr>
              <w:t>Place of residence or legal address</w:t>
            </w:r>
          </w:p>
        </w:tc>
        <w:tc>
          <w:tcPr>
            <w:tcW w:w="4660" w:type="dxa"/>
            <w:shd w:val="clear" w:color="auto" w:fill="auto"/>
          </w:tcPr>
          <w:p w14:paraId="3CCF5B1F" w14:textId="77777777" w:rsidR="005E683B" w:rsidRDefault="005E683B" w:rsidP="00701C83">
            <w:pPr>
              <w:spacing w:before="40" w:after="40" w:line="240" w:lineRule="auto"/>
              <w:jc w:val="both"/>
              <w:rPr>
                <w:rFonts w:asciiTheme="minorHAnsi" w:hAnsiTheme="minorHAnsi"/>
                <w:sz w:val="20"/>
                <w:szCs w:val="20"/>
              </w:rPr>
            </w:pPr>
          </w:p>
        </w:tc>
      </w:tr>
      <w:tr w:rsidR="000A4785" w:rsidRPr="00143A11" w14:paraId="1C43B6EB" w14:textId="77777777" w:rsidTr="005B4137">
        <w:trPr>
          <w:trHeight w:val="363"/>
        </w:trPr>
        <w:tc>
          <w:tcPr>
            <w:tcW w:w="4690" w:type="dxa"/>
            <w:shd w:val="clear" w:color="auto" w:fill="auto"/>
          </w:tcPr>
          <w:p w14:paraId="45333D8A" w14:textId="3D4D9008" w:rsidR="000A4785" w:rsidRPr="009035E3"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13. </w:t>
            </w:r>
            <w:proofErr w:type="spellStart"/>
            <w:r w:rsidR="009035E3">
              <w:rPr>
                <w:rFonts w:asciiTheme="minorHAnsi" w:hAnsiTheme="minorHAnsi"/>
                <w:sz w:val="20"/>
                <w:szCs w:val="20"/>
              </w:rPr>
              <w:t>Pi</w:t>
            </w:r>
            <w:r w:rsidR="00955708">
              <w:rPr>
                <w:rFonts w:asciiTheme="minorHAnsi" w:hAnsiTheme="minorHAnsi"/>
                <w:sz w:val="20"/>
                <w:szCs w:val="20"/>
              </w:rPr>
              <w:t>l</w:t>
            </w:r>
            <w:r w:rsidR="009035E3">
              <w:rPr>
                <w:rFonts w:asciiTheme="minorHAnsi" w:hAnsiTheme="minorHAnsi"/>
                <w:sz w:val="20"/>
                <w:szCs w:val="20"/>
              </w:rPr>
              <w:t>nvarotās</w:t>
            </w:r>
            <w:proofErr w:type="spellEnd"/>
            <w:r w:rsidR="009035E3">
              <w:rPr>
                <w:rFonts w:asciiTheme="minorHAnsi" w:hAnsiTheme="minorHAnsi"/>
                <w:sz w:val="20"/>
                <w:szCs w:val="20"/>
              </w:rPr>
              <w:t xml:space="preserve"> personas e-pasts </w:t>
            </w:r>
            <w:r>
              <w:rPr>
                <w:rFonts w:asciiTheme="minorHAnsi" w:hAnsiTheme="minorHAnsi"/>
                <w:sz w:val="20"/>
                <w:szCs w:val="20"/>
              </w:rPr>
              <w:t>/</w:t>
            </w:r>
            <w:r w:rsidR="009035E3">
              <w:rPr>
                <w:rFonts w:asciiTheme="minorHAnsi" w:hAnsiTheme="minorHAnsi"/>
                <w:sz w:val="20"/>
                <w:szCs w:val="20"/>
              </w:rPr>
              <w:t xml:space="preserve"> </w:t>
            </w:r>
            <w:r w:rsidR="009035E3" w:rsidRPr="009035E3">
              <w:rPr>
                <w:rFonts w:asciiTheme="minorHAnsi" w:hAnsiTheme="minorHAnsi"/>
                <w:i/>
                <w:iCs/>
                <w:sz w:val="20"/>
                <w:szCs w:val="20"/>
              </w:rPr>
              <w:t>Proxy e-mail</w:t>
            </w:r>
          </w:p>
        </w:tc>
        <w:tc>
          <w:tcPr>
            <w:tcW w:w="4660" w:type="dxa"/>
            <w:shd w:val="clear" w:color="auto" w:fill="auto"/>
          </w:tcPr>
          <w:p w14:paraId="59CCAE33" w14:textId="77777777" w:rsidR="000A4785" w:rsidRDefault="000A4785" w:rsidP="00701C83">
            <w:pPr>
              <w:spacing w:before="40" w:after="40" w:line="240" w:lineRule="auto"/>
              <w:jc w:val="both"/>
              <w:rPr>
                <w:rFonts w:asciiTheme="minorHAnsi" w:hAnsiTheme="minorHAnsi"/>
                <w:sz w:val="20"/>
                <w:szCs w:val="20"/>
              </w:rPr>
            </w:pPr>
          </w:p>
        </w:tc>
      </w:tr>
      <w:tr w:rsidR="000A4785" w:rsidRPr="00143A11" w14:paraId="55E997CE" w14:textId="77777777" w:rsidTr="005B4137">
        <w:trPr>
          <w:trHeight w:val="363"/>
        </w:trPr>
        <w:tc>
          <w:tcPr>
            <w:tcW w:w="4690" w:type="dxa"/>
            <w:shd w:val="clear" w:color="auto" w:fill="auto"/>
          </w:tcPr>
          <w:p w14:paraId="455C1F81" w14:textId="6563D943" w:rsidR="000A4785"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14. </w:t>
            </w:r>
            <w:proofErr w:type="spellStart"/>
            <w:r w:rsidR="009035E3">
              <w:rPr>
                <w:rFonts w:asciiTheme="minorHAnsi" w:hAnsiTheme="minorHAnsi"/>
                <w:sz w:val="20"/>
                <w:szCs w:val="20"/>
              </w:rPr>
              <w:t>Piederošo</w:t>
            </w:r>
            <w:proofErr w:type="spellEnd"/>
            <w:r w:rsidR="009035E3">
              <w:rPr>
                <w:rFonts w:asciiTheme="minorHAnsi" w:hAnsiTheme="minorHAnsi"/>
                <w:sz w:val="20"/>
                <w:szCs w:val="20"/>
              </w:rPr>
              <w:t xml:space="preserve"> </w:t>
            </w:r>
            <w:proofErr w:type="spellStart"/>
            <w:r w:rsidR="009035E3">
              <w:rPr>
                <w:rFonts w:asciiTheme="minorHAnsi" w:hAnsiTheme="minorHAnsi"/>
                <w:sz w:val="20"/>
                <w:szCs w:val="20"/>
              </w:rPr>
              <w:t>a</w:t>
            </w:r>
            <w:r>
              <w:rPr>
                <w:rFonts w:asciiTheme="minorHAnsi" w:hAnsiTheme="minorHAnsi"/>
                <w:sz w:val="20"/>
                <w:szCs w:val="20"/>
              </w:rPr>
              <w:t>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 </w:t>
            </w:r>
            <w:r w:rsidR="009035E3" w:rsidRPr="009035E3">
              <w:rPr>
                <w:rFonts w:asciiTheme="minorHAnsi" w:hAnsiTheme="minorHAnsi"/>
                <w:i/>
                <w:iCs/>
                <w:sz w:val="20"/>
                <w:szCs w:val="20"/>
              </w:rPr>
              <w:t>Number of shares owned</w:t>
            </w:r>
          </w:p>
        </w:tc>
        <w:tc>
          <w:tcPr>
            <w:tcW w:w="4660" w:type="dxa"/>
            <w:shd w:val="clear" w:color="auto" w:fill="auto"/>
          </w:tcPr>
          <w:p w14:paraId="7A3171D9" w14:textId="77777777" w:rsidR="000A4785" w:rsidRDefault="000A4785" w:rsidP="00701C83">
            <w:pPr>
              <w:spacing w:before="40" w:after="40" w:line="240" w:lineRule="auto"/>
              <w:jc w:val="both"/>
              <w:rPr>
                <w:rFonts w:asciiTheme="minorHAnsi" w:hAnsiTheme="minorHAnsi"/>
                <w:sz w:val="20"/>
                <w:szCs w:val="20"/>
              </w:rPr>
            </w:pPr>
          </w:p>
        </w:tc>
      </w:tr>
      <w:tr w:rsidR="00091357" w:rsidRPr="00143A11" w14:paraId="38657D73" w14:textId="77777777" w:rsidTr="005B4137">
        <w:trPr>
          <w:trHeight w:val="363"/>
        </w:trPr>
        <w:tc>
          <w:tcPr>
            <w:tcW w:w="4690" w:type="dxa"/>
            <w:shd w:val="clear" w:color="auto" w:fill="auto"/>
          </w:tcPr>
          <w:p w14:paraId="25EFD348" w14:textId="1343FAF6" w:rsidR="00091357" w:rsidRDefault="00091357" w:rsidP="00247890">
            <w:pPr>
              <w:spacing w:after="0" w:line="240" w:lineRule="auto"/>
              <w:jc w:val="both"/>
              <w:rPr>
                <w:rFonts w:asciiTheme="minorHAnsi" w:hAnsiTheme="minorHAnsi"/>
                <w:sz w:val="20"/>
                <w:szCs w:val="20"/>
              </w:rPr>
            </w:pPr>
            <w:r>
              <w:rPr>
                <w:rFonts w:asciiTheme="minorHAnsi" w:hAnsiTheme="minorHAnsi"/>
                <w:sz w:val="20"/>
                <w:szCs w:val="20"/>
              </w:rPr>
              <w:t>1</w:t>
            </w:r>
            <w:r w:rsidR="009035E3">
              <w:rPr>
                <w:rFonts w:asciiTheme="minorHAnsi" w:hAnsiTheme="minorHAnsi"/>
                <w:sz w:val="20"/>
                <w:szCs w:val="20"/>
              </w:rPr>
              <w:t>5</w:t>
            </w:r>
            <w:r>
              <w:rPr>
                <w:rFonts w:asciiTheme="minorHAnsi" w:hAnsiTheme="minorHAnsi"/>
                <w:sz w:val="20"/>
                <w:szCs w:val="20"/>
              </w:rPr>
              <w:t xml:space="preserve">. </w:t>
            </w:r>
            <w:proofErr w:type="spellStart"/>
            <w:r>
              <w:rPr>
                <w:rFonts w:asciiTheme="minorHAnsi" w:hAnsiTheme="minorHAnsi"/>
                <w:sz w:val="20"/>
                <w:szCs w:val="20"/>
              </w:rPr>
              <w:t>Dalības</w:t>
            </w:r>
            <w:proofErr w:type="spellEnd"/>
            <w:r>
              <w:rPr>
                <w:rFonts w:asciiTheme="minorHAnsi" w:hAnsiTheme="minorHAnsi"/>
                <w:sz w:val="20"/>
                <w:szCs w:val="20"/>
              </w:rPr>
              <w:t xml:space="preserve"> </w:t>
            </w:r>
            <w:proofErr w:type="spellStart"/>
            <w:r>
              <w:rPr>
                <w:rFonts w:asciiTheme="minorHAnsi" w:hAnsiTheme="minorHAnsi"/>
                <w:sz w:val="20"/>
                <w:szCs w:val="20"/>
              </w:rPr>
              <w:t>veids</w:t>
            </w:r>
            <w:proofErr w:type="spellEnd"/>
            <w:r>
              <w:rPr>
                <w:rFonts w:asciiTheme="minorHAnsi" w:hAnsiTheme="minorHAnsi"/>
                <w:sz w:val="20"/>
                <w:szCs w:val="20"/>
              </w:rPr>
              <w:t xml:space="preserve"> / </w:t>
            </w:r>
            <w:r w:rsidRPr="00091357">
              <w:rPr>
                <w:rFonts w:asciiTheme="minorHAnsi" w:hAnsiTheme="minorHAnsi"/>
                <w:i/>
                <w:sz w:val="20"/>
                <w:szCs w:val="20"/>
              </w:rPr>
              <w:t>Method of participation</w:t>
            </w:r>
          </w:p>
        </w:tc>
        <w:tc>
          <w:tcPr>
            <w:tcW w:w="4660" w:type="dxa"/>
            <w:shd w:val="clear" w:color="auto" w:fill="auto"/>
          </w:tcPr>
          <w:p w14:paraId="7C893FE7" w14:textId="77777777" w:rsidR="00091357" w:rsidRDefault="00091357" w:rsidP="00701C83">
            <w:pPr>
              <w:spacing w:before="40" w:after="40" w:line="240" w:lineRule="auto"/>
              <w:jc w:val="both"/>
              <w:rPr>
                <w:rFonts w:asciiTheme="minorHAnsi" w:hAnsiTheme="minorHAnsi"/>
                <w:sz w:val="20"/>
                <w:szCs w:val="20"/>
              </w:rPr>
            </w:pPr>
          </w:p>
        </w:tc>
      </w:tr>
    </w:tbl>
    <w:p w14:paraId="5194A247" w14:textId="77777777" w:rsidR="00D1369B" w:rsidRDefault="00D1369B" w:rsidP="00701C83">
      <w:pPr>
        <w:spacing w:before="40" w:after="40" w:line="240" w:lineRule="auto"/>
        <w:jc w:val="both"/>
        <w:rPr>
          <w:rFonts w:asciiTheme="minorHAnsi" w:hAnsiTheme="minorHAnsi"/>
          <w:b/>
          <w:sz w:val="20"/>
          <w:szCs w:val="20"/>
        </w:rPr>
        <w:sectPr w:rsidR="00D1369B" w:rsidSect="00F34E04">
          <w:type w:val="continuous"/>
          <w:pgSz w:w="12240" w:h="15840"/>
          <w:pgMar w:top="1008" w:right="1440" w:bottom="1440" w:left="1440" w:header="720" w:footer="720" w:gutter="0"/>
          <w:cols w:space="720"/>
          <w:docGrid w:linePitch="360"/>
        </w:sectPr>
      </w:pPr>
    </w:p>
    <w:p w14:paraId="4E2258E8" w14:textId="1172F11D" w:rsidR="00883BB6" w:rsidRPr="00143A11" w:rsidRDefault="005B07CA" w:rsidP="00701C83">
      <w:pPr>
        <w:spacing w:before="40" w:after="40" w:line="240" w:lineRule="auto"/>
        <w:jc w:val="both"/>
        <w:rPr>
          <w:rFonts w:asciiTheme="minorHAnsi" w:hAnsiTheme="minorHAnsi"/>
          <w:sz w:val="20"/>
          <w:szCs w:val="20"/>
        </w:rPr>
      </w:pPr>
      <w:r w:rsidRPr="005B07CA">
        <w:rPr>
          <w:rFonts w:asciiTheme="minorHAnsi" w:hAnsiTheme="minorHAnsi"/>
          <w:b/>
          <w:sz w:val="20"/>
          <w:szCs w:val="20"/>
        </w:rPr>
        <w:t xml:space="preserve">III. </w:t>
      </w:r>
      <w:proofErr w:type="spellStart"/>
      <w:r w:rsidR="00C639DB" w:rsidRPr="00C639DB">
        <w:rPr>
          <w:rFonts w:asciiTheme="minorHAnsi" w:hAnsiTheme="minorHAnsi"/>
          <w:b/>
          <w:bCs/>
          <w:sz w:val="20"/>
          <w:szCs w:val="20"/>
        </w:rPr>
        <w:t>Sapulces</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darba</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kārtība</w:t>
      </w:r>
      <w:proofErr w:type="spellEnd"/>
      <w:r w:rsidR="00C639DB">
        <w:rPr>
          <w:rFonts w:asciiTheme="minorHAnsi" w:hAnsiTheme="minorHAnsi"/>
          <w:sz w:val="20"/>
          <w:szCs w:val="20"/>
        </w:rPr>
        <w:t xml:space="preserve"> </w:t>
      </w:r>
      <w:r w:rsidR="002A20D8" w:rsidRPr="002A20D8">
        <w:rPr>
          <w:rFonts w:asciiTheme="minorHAnsi" w:hAnsiTheme="minorHAnsi"/>
          <w:b/>
          <w:sz w:val="20"/>
          <w:szCs w:val="20"/>
        </w:rPr>
        <w:t xml:space="preserve">/ </w:t>
      </w:r>
      <w:r w:rsidR="00C639DB" w:rsidRPr="00C639DB">
        <w:rPr>
          <w:rFonts w:asciiTheme="minorHAnsi" w:hAnsiTheme="minorHAnsi"/>
          <w:b/>
          <w:sz w:val="20"/>
          <w:szCs w:val="20"/>
        </w:rPr>
        <w:t>Agenda item</w:t>
      </w:r>
      <w:r w:rsidR="00C639DB">
        <w:rPr>
          <w:rFonts w:asciiTheme="minorHAnsi" w:hAnsiTheme="minorHAnsi"/>
          <w:b/>
          <w:sz w:val="20"/>
          <w:szCs w:val="20"/>
        </w:rPr>
        <w:t>s</w:t>
      </w:r>
      <w:r w:rsidR="002A20D8" w:rsidRPr="002A20D8">
        <w:rPr>
          <w:rFonts w:asciiTheme="minorHAnsi" w:hAnsiTheme="minorHAnsi"/>
          <w:b/>
          <w:sz w:val="20"/>
          <w:szCs w:val="20"/>
        </w:rPr>
        <w:tab/>
      </w:r>
      <w:r w:rsidRPr="005B07CA">
        <w:rPr>
          <w:rFonts w:asciiTheme="minorHAnsi" w:hAnsiTheme="minorHAnsi"/>
          <w:b/>
          <w:sz w:val="20"/>
          <w:szCs w:val="20"/>
        </w:rPr>
        <w:t xml:space="preserve"> </w:t>
      </w:r>
      <w:r w:rsidR="00200774">
        <w:rPr>
          <w:rFonts w:asciiTheme="minorHAnsi" w:hAnsiTheme="minorHAnsi"/>
          <w:b/>
          <w:sz w:val="20"/>
          <w:szCs w:val="20"/>
        </w:rPr>
        <w:tab/>
      </w:r>
    </w:p>
    <w:p w14:paraId="16B99154" w14:textId="77777777" w:rsidR="00D1369B" w:rsidRPr="00200774" w:rsidRDefault="00D1369B" w:rsidP="00701C83">
      <w:pPr>
        <w:tabs>
          <w:tab w:val="left" w:pos="1276"/>
        </w:tabs>
        <w:spacing w:before="40" w:after="40" w:line="240" w:lineRule="auto"/>
        <w:ind w:left="142" w:right="3003"/>
        <w:rPr>
          <w:rFonts w:asciiTheme="minorHAnsi" w:hAnsiTheme="minorHAnsi"/>
          <w:b/>
          <w:sz w:val="20"/>
          <w:szCs w:val="20"/>
        </w:rPr>
        <w:sectPr w:rsidR="00D1369B" w:rsidRPr="00200774"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143A11" w14:paraId="4CE32E46" w14:textId="77777777" w:rsidTr="00701C83">
        <w:trPr>
          <w:trHeight w:val="697"/>
        </w:trPr>
        <w:tc>
          <w:tcPr>
            <w:tcW w:w="9350" w:type="dxa"/>
            <w:gridSpan w:val="3"/>
            <w:shd w:val="clear" w:color="auto" w:fill="auto"/>
          </w:tcPr>
          <w:p w14:paraId="46875D3D" w14:textId="4E4829E0"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1.</w:t>
            </w:r>
            <w:r w:rsidR="004A7407">
              <w:rPr>
                <w:rFonts w:asciiTheme="minorHAnsi" w:hAnsiTheme="minorHAnsi"/>
                <w:sz w:val="20"/>
                <w:szCs w:val="20"/>
              </w:rPr>
              <w:t xml:space="preserve">Valdes un </w:t>
            </w:r>
            <w:proofErr w:type="spellStart"/>
            <w:r w:rsidR="004A7407">
              <w:rPr>
                <w:rFonts w:asciiTheme="minorHAnsi" w:hAnsiTheme="minorHAnsi"/>
                <w:sz w:val="20"/>
                <w:szCs w:val="20"/>
              </w:rPr>
              <w:t>Padomes</w:t>
            </w:r>
            <w:proofErr w:type="spellEnd"/>
            <w:r w:rsidR="004A7407">
              <w:rPr>
                <w:rFonts w:asciiTheme="minorHAnsi" w:hAnsiTheme="minorHAnsi"/>
                <w:sz w:val="20"/>
                <w:szCs w:val="20"/>
              </w:rPr>
              <w:t xml:space="preserve"> </w:t>
            </w:r>
            <w:proofErr w:type="spellStart"/>
            <w:r w:rsidR="004A7407">
              <w:rPr>
                <w:rFonts w:asciiTheme="minorHAnsi" w:hAnsiTheme="minorHAnsi"/>
                <w:sz w:val="20"/>
                <w:szCs w:val="20"/>
              </w:rPr>
              <w:t>ziņojumu</w:t>
            </w:r>
            <w:proofErr w:type="spellEnd"/>
            <w:r w:rsidR="004A7407">
              <w:rPr>
                <w:rFonts w:asciiTheme="minorHAnsi" w:hAnsiTheme="minorHAnsi"/>
                <w:sz w:val="20"/>
                <w:szCs w:val="20"/>
              </w:rPr>
              <w:t xml:space="preserve"> </w:t>
            </w:r>
            <w:proofErr w:type="spellStart"/>
            <w:r w:rsidR="004A7407">
              <w:rPr>
                <w:rFonts w:asciiTheme="minorHAnsi" w:hAnsiTheme="minorHAnsi"/>
                <w:sz w:val="20"/>
                <w:szCs w:val="20"/>
              </w:rPr>
              <w:t>apstiprināšana</w:t>
            </w:r>
            <w:proofErr w:type="spellEnd"/>
            <w:r w:rsidR="004A7407">
              <w:rPr>
                <w:rFonts w:asciiTheme="minorHAnsi" w:hAnsiTheme="minorHAnsi"/>
                <w:sz w:val="20"/>
                <w:szCs w:val="20"/>
              </w:rPr>
              <w:t xml:space="preserve"> par 2019. </w:t>
            </w:r>
            <w:proofErr w:type="spellStart"/>
            <w:r w:rsidR="004A7407">
              <w:rPr>
                <w:rFonts w:asciiTheme="minorHAnsi" w:hAnsiTheme="minorHAnsi"/>
                <w:sz w:val="20"/>
                <w:szCs w:val="20"/>
              </w:rPr>
              <w:t>gada</w:t>
            </w:r>
            <w:proofErr w:type="spellEnd"/>
            <w:r w:rsidR="004A7407">
              <w:rPr>
                <w:rFonts w:asciiTheme="minorHAnsi" w:hAnsiTheme="minorHAnsi"/>
                <w:sz w:val="20"/>
                <w:szCs w:val="20"/>
              </w:rPr>
              <w:t xml:space="preserve"> </w:t>
            </w:r>
            <w:proofErr w:type="spellStart"/>
            <w:r w:rsidR="004A7407">
              <w:rPr>
                <w:rFonts w:asciiTheme="minorHAnsi" w:hAnsiTheme="minorHAnsi"/>
                <w:sz w:val="20"/>
                <w:szCs w:val="20"/>
              </w:rPr>
              <w:t>finanšu</w:t>
            </w:r>
            <w:proofErr w:type="spellEnd"/>
            <w:r w:rsidR="004A7407">
              <w:rPr>
                <w:rFonts w:asciiTheme="minorHAnsi" w:hAnsiTheme="minorHAnsi"/>
                <w:sz w:val="20"/>
                <w:szCs w:val="20"/>
              </w:rPr>
              <w:t xml:space="preserve"> </w:t>
            </w:r>
            <w:proofErr w:type="spellStart"/>
            <w:r w:rsidR="004A7407">
              <w:rPr>
                <w:rFonts w:asciiTheme="minorHAnsi" w:hAnsiTheme="minorHAnsi"/>
                <w:sz w:val="20"/>
                <w:szCs w:val="20"/>
              </w:rPr>
              <w:t>pārskatu</w:t>
            </w:r>
            <w:proofErr w:type="spellEnd"/>
            <w:r w:rsidR="004A7407">
              <w:rPr>
                <w:rFonts w:asciiTheme="minorHAnsi" w:hAnsiTheme="minorHAnsi"/>
                <w:sz w:val="20"/>
                <w:szCs w:val="20"/>
              </w:rPr>
              <w:t xml:space="preserve"> / Approval of report of the Management Board and the Supervisory Council on results of financial year 2019.</w:t>
            </w:r>
          </w:p>
          <w:p w14:paraId="417B5B4E" w14:textId="77777777" w:rsidR="00BD519E" w:rsidRDefault="00BD519E" w:rsidP="00701C83">
            <w:pPr>
              <w:spacing w:before="40" w:after="40" w:line="240" w:lineRule="auto"/>
              <w:jc w:val="both"/>
              <w:rPr>
                <w:rFonts w:asciiTheme="minorHAnsi" w:hAnsiTheme="minorHAnsi"/>
                <w:sz w:val="20"/>
                <w:szCs w:val="20"/>
              </w:rPr>
            </w:pPr>
          </w:p>
          <w:p w14:paraId="7FE37825" w14:textId="721FF4DC" w:rsidR="00A163EA" w:rsidRDefault="00A163EA" w:rsidP="00A163EA">
            <w:pPr>
              <w:pStyle w:val="NormalWeb"/>
              <w:spacing w:before="0" w:beforeAutospacing="0" w:after="0" w:afterAutospacing="0"/>
              <w:jc w:val="both"/>
              <w:rPr>
                <w:rFonts w:asciiTheme="minorHAnsi" w:hAnsiTheme="minorHAnsi" w:cstheme="minorHAnsi"/>
                <w:i/>
                <w:iCs/>
                <w:sz w:val="22"/>
                <w:szCs w:val="22"/>
                <w:lang w:val="lv-LV"/>
              </w:rPr>
            </w:pPr>
            <w:r w:rsidRPr="00A163EA">
              <w:rPr>
                <w:rFonts w:asciiTheme="minorHAnsi" w:hAnsiTheme="minorHAnsi" w:cstheme="minorHAnsi"/>
                <w:b/>
                <w:bCs/>
                <w:i/>
                <w:iCs/>
                <w:sz w:val="22"/>
                <w:szCs w:val="22"/>
                <w:lang w:val="lv-LV"/>
              </w:rPr>
              <w:t>Lēmums.</w:t>
            </w:r>
            <w:r w:rsidRPr="00A163EA">
              <w:rPr>
                <w:rFonts w:asciiTheme="minorHAnsi" w:hAnsiTheme="minorHAnsi" w:cstheme="minorHAnsi"/>
                <w:i/>
                <w:iCs/>
                <w:sz w:val="22"/>
                <w:szCs w:val="22"/>
                <w:lang w:val="lv-LV"/>
              </w:rPr>
              <w:t xml:space="preserve"> Apstiprināt Valdes un Padomes ziņojumus par 2019. finanšu gada darbības rezultātiem.</w:t>
            </w:r>
          </w:p>
          <w:p w14:paraId="4F0180C6" w14:textId="77777777" w:rsidR="00895BF1" w:rsidRPr="00A163EA" w:rsidRDefault="00895BF1" w:rsidP="00A163EA">
            <w:pPr>
              <w:pStyle w:val="NormalWeb"/>
              <w:spacing w:before="0" w:beforeAutospacing="0" w:after="0" w:afterAutospacing="0"/>
              <w:jc w:val="both"/>
              <w:rPr>
                <w:rFonts w:asciiTheme="minorHAnsi" w:hAnsiTheme="minorHAnsi" w:cstheme="minorHAnsi"/>
                <w:i/>
                <w:iCs/>
                <w:sz w:val="22"/>
                <w:szCs w:val="22"/>
                <w:lang w:val="lv-LV"/>
              </w:rPr>
            </w:pPr>
          </w:p>
          <w:p w14:paraId="086302C0" w14:textId="4B2FEA85" w:rsidR="00A163EA" w:rsidRPr="00A163EA" w:rsidRDefault="00A163EA" w:rsidP="00A163EA">
            <w:pPr>
              <w:spacing w:after="0" w:line="240" w:lineRule="auto"/>
              <w:rPr>
                <w:rFonts w:asciiTheme="minorHAnsi" w:hAnsiTheme="minorHAnsi" w:cstheme="minorHAnsi"/>
                <w:i/>
                <w:iCs/>
                <w:lang w:val="en-GB"/>
              </w:rPr>
            </w:pPr>
            <w:r w:rsidRPr="00A163EA">
              <w:rPr>
                <w:rFonts w:asciiTheme="minorHAnsi" w:hAnsiTheme="minorHAnsi" w:cstheme="minorHAnsi"/>
                <w:b/>
                <w:bCs/>
                <w:i/>
                <w:iCs/>
              </w:rPr>
              <w:t>Resolution.</w:t>
            </w:r>
            <w:r w:rsidRPr="00A163EA">
              <w:rPr>
                <w:rFonts w:asciiTheme="minorHAnsi" w:hAnsiTheme="minorHAnsi" w:cstheme="minorHAnsi"/>
                <w:i/>
                <w:iCs/>
              </w:rPr>
              <w:t xml:space="preserve"> </w:t>
            </w:r>
            <w:r>
              <w:rPr>
                <w:rFonts w:asciiTheme="minorHAnsi" w:hAnsiTheme="minorHAnsi" w:cstheme="minorHAnsi"/>
                <w:i/>
                <w:iCs/>
              </w:rPr>
              <w:t>T</w:t>
            </w:r>
            <w:r w:rsidRPr="00A163EA">
              <w:rPr>
                <w:rFonts w:asciiTheme="minorHAnsi" w:hAnsiTheme="minorHAnsi" w:cstheme="minorHAnsi"/>
                <w:i/>
                <w:iCs/>
              </w:rPr>
              <w:t>o approve report of the Management Board and the Supervisory Council on results of Financial year 2019.</w:t>
            </w:r>
          </w:p>
          <w:p w14:paraId="3722CB6F" w14:textId="57D2A16B" w:rsidR="00A163EA" w:rsidRPr="00143A11" w:rsidRDefault="00A163EA" w:rsidP="00701C83">
            <w:pPr>
              <w:spacing w:before="40" w:after="40" w:line="240" w:lineRule="auto"/>
              <w:jc w:val="both"/>
              <w:rPr>
                <w:rFonts w:asciiTheme="minorHAnsi" w:hAnsiTheme="minorHAnsi"/>
                <w:sz w:val="20"/>
                <w:szCs w:val="20"/>
              </w:rPr>
            </w:pPr>
          </w:p>
        </w:tc>
      </w:tr>
      <w:tr w:rsidR="00C639DB" w:rsidRPr="00143A11" w14:paraId="27039EFB" w14:textId="77777777" w:rsidTr="00C639DB">
        <w:trPr>
          <w:trHeight w:val="288"/>
        </w:trPr>
        <w:tc>
          <w:tcPr>
            <w:tcW w:w="4684" w:type="dxa"/>
            <w:gridSpan w:val="2"/>
            <w:shd w:val="clear" w:color="auto" w:fill="auto"/>
          </w:tcPr>
          <w:p w14:paraId="612E508B" w14:textId="73AE9E2F"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lastRenderedPageBreak/>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66" w:type="dxa"/>
            <w:shd w:val="clear" w:color="auto" w:fill="auto"/>
          </w:tcPr>
          <w:p w14:paraId="5779A003" w14:textId="53BF2A80" w:rsidR="00C639DB" w:rsidRDefault="00C639DB" w:rsidP="00701C83">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238236449"/>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r>
              <w:rPr>
                <w:sz w:val="20"/>
                <w:szCs w:val="20"/>
                <w:lang w:val="lv-LV"/>
              </w:rPr>
              <w:t xml:space="preserve">   </w:t>
            </w:r>
          </w:p>
          <w:p w14:paraId="1A341D41" w14:textId="3F3E72AC" w:rsidR="00C639DB" w:rsidRDefault="00C639DB" w:rsidP="00701C83">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190766087"/>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lang w:val="lv-LV"/>
                  </w:rPr>
                  <w:t>☐</w:t>
                </w:r>
              </w:sdtContent>
            </w:sdt>
          </w:p>
          <w:p w14:paraId="48D4CE85" w14:textId="02D62795" w:rsidR="00247890" w:rsidRPr="00247890" w:rsidRDefault="00247890"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1758355527"/>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p>
        </w:tc>
      </w:tr>
      <w:tr w:rsidR="00C639DB" w:rsidRPr="00143A11" w14:paraId="62EB4545" w14:textId="77777777" w:rsidTr="00C639DB">
        <w:trPr>
          <w:trHeight w:val="288"/>
        </w:trPr>
        <w:tc>
          <w:tcPr>
            <w:tcW w:w="4684" w:type="dxa"/>
            <w:gridSpan w:val="2"/>
            <w:shd w:val="clear" w:color="auto" w:fill="auto"/>
          </w:tcPr>
          <w:p w14:paraId="0D0937F5" w14:textId="2E7589B3" w:rsidR="00C639DB" w:rsidRPr="00C639DB" w:rsidRDefault="00C639DB" w:rsidP="00701C83">
            <w:pPr>
              <w:spacing w:before="40" w:after="40" w:line="240" w:lineRule="auto"/>
              <w:jc w:val="both"/>
              <w:rPr>
                <w:rFonts w:asciiTheme="minorHAnsi" w:hAnsiTheme="minorHAnsi"/>
                <w:i/>
                <w:iCs/>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66" w:type="dxa"/>
            <w:shd w:val="clear" w:color="auto" w:fill="auto"/>
          </w:tcPr>
          <w:p w14:paraId="35B459F1" w14:textId="77777777" w:rsidR="00C639DB" w:rsidRPr="00143A11" w:rsidRDefault="00C639DB" w:rsidP="00701C83">
            <w:pPr>
              <w:spacing w:before="40" w:after="40" w:line="240" w:lineRule="auto"/>
              <w:jc w:val="both"/>
              <w:rPr>
                <w:rFonts w:asciiTheme="minorHAnsi" w:hAnsiTheme="minorHAnsi"/>
                <w:sz w:val="20"/>
                <w:szCs w:val="20"/>
              </w:rPr>
            </w:pPr>
          </w:p>
        </w:tc>
      </w:tr>
      <w:tr w:rsidR="00C639DB" w:rsidRPr="00143A11" w14:paraId="26FFD62E" w14:textId="77777777" w:rsidTr="00BF53EB">
        <w:trPr>
          <w:trHeight w:val="617"/>
        </w:trPr>
        <w:tc>
          <w:tcPr>
            <w:tcW w:w="9350" w:type="dxa"/>
            <w:gridSpan w:val="3"/>
            <w:shd w:val="clear" w:color="auto" w:fill="auto"/>
          </w:tcPr>
          <w:p w14:paraId="52C14A0E" w14:textId="346A8C83"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2.</w:t>
            </w:r>
            <w:r w:rsidR="00FD3651">
              <w:rPr>
                <w:rFonts w:asciiTheme="minorHAnsi" w:hAnsiTheme="minorHAnsi"/>
                <w:sz w:val="20"/>
                <w:szCs w:val="20"/>
              </w:rPr>
              <w:t xml:space="preserve"> 2019. </w:t>
            </w:r>
            <w:proofErr w:type="spellStart"/>
            <w:r w:rsidR="00FD3651">
              <w:rPr>
                <w:rFonts w:asciiTheme="minorHAnsi" w:hAnsiTheme="minorHAnsi"/>
                <w:sz w:val="20"/>
                <w:szCs w:val="20"/>
              </w:rPr>
              <w:t>Finanšu</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gada</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pārskata</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apstiprināšana</w:t>
            </w:r>
            <w:proofErr w:type="spellEnd"/>
            <w:r w:rsidR="00FD3651">
              <w:rPr>
                <w:rFonts w:asciiTheme="minorHAnsi" w:hAnsiTheme="minorHAnsi"/>
                <w:sz w:val="20"/>
                <w:szCs w:val="20"/>
              </w:rPr>
              <w:t xml:space="preserve"> / Approval of the annual report for the financial year 2019.</w:t>
            </w:r>
          </w:p>
          <w:p w14:paraId="769D5ADF" w14:textId="77777777" w:rsidR="00BD519E" w:rsidRDefault="00BD519E" w:rsidP="00701C83">
            <w:pPr>
              <w:spacing w:before="40" w:after="40" w:line="240" w:lineRule="auto"/>
              <w:jc w:val="both"/>
              <w:rPr>
                <w:rFonts w:asciiTheme="minorHAnsi" w:hAnsiTheme="minorHAnsi"/>
                <w:sz w:val="20"/>
                <w:szCs w:val="20"/>
              </w:rPr>
            </w:pPr>
          </w:p>
          <w:p w14:paraId="36D2A8D8" w14:textId="07B618A8" w:rsidR="00A163EA" w:rsidRDefault="00A163EA" w:rsidP="00A163EA">
            <w:pPr>
              <w:pStyle w:val="NormalWeb"/>
              <w:spacing w:before="0" w:beforeAutospacing="0" w:after="0" w:afterAutospacing="0"/>
              <w:rPr>
                <w:rFonts w:asciiTheme="minorHAnsi" w:hAnsiTheme="minorHAnsi" w:cstheme="minorHAnsi"/>
                <w:i/>
                <w:iCs/>
                <w:sz w:val="22"/>
                <w:szCs w:val="22"/>
                <w:lang w:val="lv-LV"/>
              </w:rPr>
            </w:pPr>
            <w:r w:rsidRPr="00A163EA">
              <w:rPr>
                <w:rFonts w:asciiTheme="minorHAnsi" w:hAnsiTheme="minorHAnsi" w:cstheme="minorHAnsi"/>
                <w:b/>
                <w:bCs/>
                <w:i/>
                <w:iCs/>
                <w:sz w:val="22"/>
                <w:szCs w:val="22"/>
                <w:lang w:val="lv-LV"/>
              </w:rPr>
              <w:t>Lēmums</w:t>
            </w:r>
            <w:r w:rsidRPr="00A163EA">
              <w:rPr>
                <w:rFonts w:asciiTheme="minorHAnsi" w:hAnsiTheme="minorHAnsi" w:cstheme="minorHAnsi"/>
                <w:i/>
                <w:iCs/>
                <w:sz w:val="22"/>
                <w:szCs w:val="22"/>
                <w:lang w:val="lv-LV"/>
              </w:rPr>
              <w:t>. Apstiprināt AS HansaMatrix konsolidēto un mātes Sabiedrības gada finanšu pārskatu par 2019. finanšu gadu.</w:t>
            </w:r>
          </w:p>
          <w:p w14:paraId="6FDC87A5" w14:textId="77777777" w:rsidR="00895BF1" w:rsidRPr="00A163EA" w:rsidRDefault="00895BF1" w:rsidP="00A163EA">
            <w:pPr>
              <w:pStyle w:val="NormalWeb"/>
              <w:spacing w:before="0" w:beforeAutospacing="0" w:after="0" w:afterAutospacing="0"/>
              <w:rPr>
                <w:rFonts w:asciiTheme="minorHAnsi" w:hAnsiTheme="minorHAnsi" w:cstheme="minorHAnsi"/>
                <w:i/>
                <w:iCs/>
                <w:sz w:val="22"/>
                <w:szCs w:val="22"/>
                <w:lang w:val="lv-LV"/>
              </w:rPr>
            </w:pPr>
          </w:p>
          <w:p w14:paraId="522B863E" w14:textId="4183631B" w:rsidR="00A163EA" w:rsidRPr="00A163EA" w:rsidRDefault="00A163EA" w:rsidP="00A163EA">
            <w:pPr>
              <w:spacing w:after="0" w:line="240" w:lineRule="auto"/>
              <w:rPr>
                <w:rFonts w:asciiTheme="minorHAnsi" w:hAnsiTheme="minorHAnsi" w:cstheme="minorHAnsi"/>
                <w:i/>
                <w:lang w:val="en-GB"/>
              </w:rPr>
            </w:pPr>
            <w:r w:rsidRPr="00A163EA">
              <w:rPr>
                <w:rFonts w:asciiTheme="minorHAnsi" w:hAnsiTheme="minorHAnsi" w:cstheme="minorHAnsi"/>
                <w:b/>
                <w:bCs/>
                <w:i/>
                <w:iCs/>
                <w:lang w:val="lv-LV"/>
              </w:rPr>
              <w:t>Resolution.</w:t>
            </w:r>
            <w:r w:rsidRPr="00A163EA">
              <w:rPr>
                <w:rFonts w:asciiTheme="minorHAnsi" w:hAnsiTheme="minorHAnsi" w:cstheme="minorHAnsi"/>
                <w:i/>
                <w:iCs/>
                <w:lang w:val="lv-LV"/>
              </w:rPr>
              <w:t xml:space="preserve"> T</w:t>
            </w:r>
            <w:r w:rsidRPr="00A163EA">
              <w:rPr>
                <w:rFonts w:asciiTheme="minorHAnsi" w:hAnsiTheme="minorHAnsi" w:cstheme="minorHAnsi"/>
                <w:i/>
              </w:rPr>
              <w:t xml:space="preserve">o approve the Audited Consolidated Annual Report of AS </w:t>
            </w:r>
            <w:proofErr w:type="spellStart"/>
            <w:r w:rsidRPr="00A163EA">
              <w:rPr>
                <w:rFonts w:asciiTheme="minorHAnsi" w:hAnsiTheme="minorHAnsi" w:cstheme="minorHAnsi"/>
                <w:i/>
              </w:rPr>
              <w:t>HansaMatrix</w:t>
            </w:r>
            <w:proofErr w:type="spellEnd"/>
            <w:r w:rsidRPr="00A163EA">
              <w:rPr>
                <w:rFonts w:asciiTheme="minorHAnsi" w:hAnsiTheme="minorHAnsi" w:cstheme="minorHAnsi"/>
                <w:i/>
              </w:rPr>
              <w:t xml:space="preserve"> Group and Parent Company for financial year 2019.</w:t>
            </w:r>
          </w:p>
          <w:p w14:paraId="6A6E5D58" w14:textId="0844CEE1" w:rsidR="00A163EA" w:rsidRPr="00143A11" w:rsidRDefault="00A163EA" w:rsidP="00701C83">
            <w:pPr>
              <w:spacing w:before="40" w:after="40" w:line="240" w:lineRule="auto"/>
              <w:jc w:val="both"/>
              <w:rPr>
                <w:rFonts w:asciiTheme="minorHAnsi" w:hAnsiTheme="minorHAnsi"/>
                <w:sz w:val="20"/>
                <w:szCs w:val="20"/>
              </w:rPr>
            </w:pPr>
          </w:p>
        </w:tc>
      </w:tr>
      <w:tr w:rsidR="00C639DB" w:rsidRPr="00143A11" w14:paraId="7D3E7A21" w14:textId="77777777" w:rsidTr="0096138F">
        <w:trPr>
          <w:trHeight w:val="288"/>
        </w:trPr>
        <w:tc>
          <w:tcPr>
            <w:tcW w:w="4675" w:type="dxa"/>
            <w:shd w:val="clear" w:color="auto" w:fill="auto"/>
          </w:tcPr>
          <w:p w14:paraId="5A05D75A" w14:textId="5D9B871B"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7310B7E5" w14:textId="24C2CD8E"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sidR="00FD3651">
              <w:rPr>
                <w:rFonts w:asciiTheme="minorHAnsi" w:hAnsiTheme="minorHAnsi"/>
                <w:i/>
                <w:iCs/>
                <w:sz w:val="20"/>
                <w:szCs w:val="20"/>
              </w:rPr>
              <w:t xml:space="preserve"> </w:t>
            </w:r>
            <w:sdt>
              <w:sdtPr>
                <w:rPr>
                  <w:sz w:val="20"/>
                  <w:szCs w:val="20"/>
                  <w:lang w:val="lv-LV"/>
                </w:rPr>
                <w:id w:val="1743759277"/>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lang w:val="lv-LV"/>
                  </w:rPr>
                  <w:t>☐</w:t>
                </w:r>
              </w:sdtContent>
            </w:sdt>
          </w:p>
          <w:p w14:paraId="636BC31A" w14:textId="28A3DE0D"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lang w:val="lv-LV"/>
                  </w:rPr>
                  <w:t>☐</w:t>
                </w:r>
              </w:sdtContent>
            </w:sdt>
          </w:p>
          <w:p w14:paraId="1E45F7C1" w14:textId="54B62241"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p>
        </w:tc>
      </w:tr>
      <w:tr w:rsidR="00C639DB" w:rsidRPr="00143A11" w14:paraId="545E3432" w14:textId="77777777" w:rsidTr="0096138F">
        <w:trPr>
          <w:trHeight w:val="288"/>
        </w:trPr>
        <w:tc>
          <w:tcPr>
            <w:tcW w:w="4675" w:type="dxa"/>
            <w:shd w:val="clear" w:color="auto" w:fill="auto"/>
          </w:tcPr>
          <w:p w14:paraId="3BF89109" w14:textId="329AFC1D"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49E0E92D" w14:textId="77777777" w:rsidR="00C639DB" w:rsidRDefault="00C639DB" w:rsidP="00701C83">
            <w:pPr>
              <w:spacing w:before="40" w:after="40" w:line="240" w:lineRule="auto"/>
              <w:jc w:val="both"/>
              <w:rPr>
                <w:rFonts w:asciiTheme="minorHAnsi" w:hAnsiTheme="minorHAnsi"/>
                <w:sz w:val="20"/>
                <w:szCs w:val="20"/>
              </w:rPr>
            </w:pPr>
          </w:p>
        </w:tc>
      </w:tr>
      <w:tr w:rsidR="00C639DB" w:rsidRPr="00143A11" w14:paraId="2A22BDC9" w14:textId="77777777" w:rsidTr="00BF53EB">
        <w:trPr>
          <w:trHeight w:val="698"/>
        </w:trPr>
        <w:tc>
          <w:tcPr>
            <w:tcW w:w="9350" w:type="dxa"/>
            <w:gridSpan w:val="3"/>
            <w:shd w:val="clear" w:color="auto" w:fill="auto"/>
          </w:tcPr>
          <w:p w14:paraId="66122B9A" w14:textId="7EE7AC95"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3.</w:t>
            </w:r>
            <w:r w:rsidR="00FD3651">
              <w:rPr>
                <w:rFonts w:asciiTheme="minorHAnsi" w:hAnsiTheme="minorHAnsi"/>
                <w:sz w:val="20"/>
                <w:szCs w:val="20"/>
              </w:rPr>
              <w:t xml:space="preserve">  </w:t>
            </w:r>
            <w:proofErr w:type="spellStart"/>
            <w:r w:rsidR="00FD3651">
              <w:rPr>
                <w:rFonts w:asciiTheme="minorHAnsi" w:hAnsiTheme="minorHAnsi"/>
                <w:sz w:val="20"/>
                <w:szCs w:val="20"/>
              </w:rPr>
              <w:t>Lēmuma</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pieņemšana</w:t>
            </w:r>
            <w:proofErr w:type="spellEnd"/>
            <w:r w:rsidR="00FD3651">
              <w:rPr>
                <w:rFonts w:asciiTheme="minorHAnsi" w:hAnsiTheme="minorHAnsi"/>
                <w:sz w:val="20"/>
                <w:szCs w:val="20"/>
              </w:rPr>
              <w:t xml:space="preserve"> par 2019. </w:t>
            </w:r>
            <w:proofErr w:type="spellStart"/>
            <w:r w:rsidR="00FD3651">
              <w:rPr>
                <w:rFonts w:asciiTheme="minorHAnsi" w:hAnsiTheme="minorHAnsi"/>
                <w:sz w:val="20"/>
                <w:szCs w:val="20"/>
              </w:rPr>
              <w:t>Finanšu</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gada</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peļņas</w:t>
            </w:r>
            <w:proofErr w:type="spellEnd"/>
            <w:r w:rsidR="00FD3651">
              <w:rPr>
                <w:rFonts w:asciiTheme="minorHAnsi" w:hAnsiTheme="minorHAnsi"/>
                <w:sz w:val="20"/>
                <w:szCs w:val="20"/>
              </w:rPr>
              <w:t xml:space="preserve"> </w:t>
            </w:r>
            <w:proofErr w:type="spellStart"/>
            <w:r w:rsidR="00FD3651">
              <w:rPr>
                <w:rFonts w:asciiTheme="minorHAnsi" w:hAnsiTheme="minorHAnsi"/>
                <w:sz w:val="20"/>
                <w:szCs w:val="20"/>
              </w:rPr>
              <w:t>izlietojumu</w:t>
            </w:r>
            <w:proofErr w:type="spellEnd"/>
            <w:r w:rsidR="00FD3651">
              <w:rPr>
                <w:rFonts w:asciiTheme="minorHAnsi" w:hAnsiTheme="minorHAnsi"/>
                <w:sz w:val="20"/>
                <w:szCs w:val="20"/>
              </w:rPr>
              <w:t xml:space="preserve"> / Taking a decision regarding distribution of financial year 2019 profit</w:t>
            </w:r>
            <w:r w:rsidR="00A163EA">
              <w:rPr>
                <w:rFonts w:asciiTheme="minorHAnsi" w:hAnsiTheme="minorHAnsi"/>
                <w:sz w:val="20"/>
                <w:szCs w:val="20"/>
              </w:rPr>
              <w:t>.</w:t>
            </w:r>
          </w:p>
          <w:p w14:paraId="0C737336" w14:textId="3AD0C425" w:rsidR="00A163EA" w:rsidRPr="00A163EA" w:rsidRDefault="00A163EA" w:rsidP="00A163EA">
            <w:pPr>
              <w:spacing w:after="0"/>
              <w:jc w:val="both"/>
              <w:rPr>
                <w:rFonts w:asciiTheme="minorHAnsi" w:hAnsiTheme="minorHAnsi" w:cstheme="minorHAnsi"/>
                <w:b/>
                <w:bCs/>
                <w:lang w:val="lv-LV"/>
              </w:rPr>
            </w:pPr>
            <w:r w:rsidRPr="00A163EA">
              <w:rPr>
                <w:rFonts w:asciiTheme="minorHAnsi" w:hAnsiTheme="minorHAnsi" w:cstheme="minorHAnsi"/>
                <w:b/>
                <w:bCs/>
                <w:lang w:val="lv-LV"/>
              </w:rPr>
              <w:t>Lēmums.</w:t>
            </w:r>
          </w:p>
          <w:p w14:paraId="64FE2A6E" w14:textId="3BD59643" w:rsidR="00895BF1" w:rsidRPr="00801D75" w:rsidRDefault="00801D75" w:rsidP="00DB1713">
            <w:pPr>
              <w:pStyle w:val="ListParagraph"/>
              <w:spacing w:after="0" w:line="256" w:lineRule="auto"/>
              <w:jc w:val="both"/>
              <w:rPr>
                <w:rFonts w:asciiTheme="minorHAnsi" w:eastAsia="Times New Roman" w:hAnsiTheme="minorHAnsi" w:cstheme="minorHAnsi"/>
                <w:i/>
                <w:iCs/>
                <w:lang w:val="lv-LV" w:eastAsia="en-GB"/>
              </w:rPr>
            </w:pPr>
            <w:r w:rsidRPr="00801D75">
              <w:rPr>
                <w:rFonts w:asciiTheme="minorHAnsi" w:eastAsia="Times New Roman" w:hAnsiTheme="minorHAnsi" w:cstheme="minorHAnsi"/>
                <w:i/>
                <w:lang w:eastAsia="en-GB"/>
              </w:rPr>
              <w:t xml:space="preserve">Neizmaksāt dividendes un visu 2019. </w:t>
            </w:r>
            <w:proofErr w:type="gramStart"/>
            <w:r w:rsidRPr="00801D75">
              <w:rPr>
                <w:rFonts w:asciiTheme="minorHAnsi" w:eastAsia="Times New Roman" w:hAnsiTheme="minorHAnsi" w:cstheme="minorHAnsi"/>
                <w:i/>
                <w:lang w:eastAsia="en-GB"/>
              </w:rPr>
              <w:t>finanšu</w:t>
            </w:r>
            <w:proofErr w:type="gramEnd"/>
            <w:r w:rsidRPr="00801D75">
              <w:rPr>
                <w:rFonts w:asciiTheme="minorHAnsi" w:eastAsia="Times New Roman" w:hAnsiTheme="minorHAnsi" w:cstheme="minorHAnsi"/>
                <w:i/>
                <w:lang w:eastAsia="en-GB"/>
              </w:rPr>
              <w:t xml:space="preserve"> gada peļņu atstāt nesadalītu, palielinot iepriekšējo gadu nesadalīto peļņu.</w:t>
            </w:r>
          </w:p>
          <w:p w14:paraId="4B9AAE57" w14:textId="6349DF37" w:rsidR="00A163EA" w:rsidRDefault="00A163EA" w:rsidP="00A163EA">
            <w:pPr>
              <w:spacing w:after="0" w:line="254" w:lineRule="auto"/>
              <w:rPr>
                <w:rFonts w:asciiTheme="minorHAnsi" w:hAnsiTheme="minorHAnsi" w:cstheme="minorHAnsi"/>
                <w:b/>
                <w:bCs/>
                <w:i/>
                <w:iCs/>
              </w:rPr>
            </w:pPr>
            <w:r w:rsidRPr="00A163EA">
              <w:rPr>
                <w:rFonts w:asciiTheme="minorHAnsi" w:hAnsiTheme="minorHAnsi" w:cstheme="minorHAnsi"/>
                <w:b/>
                <w:bCs/>
                <w:i/>
                <w:iCs/>
              </w:rPr>
              <w:t>Resolution:</w:t>
            </w:r>
          </w:p>
          <w:p w14:paraId="081F1A92" w14:textId="31A61D3A" w:rsidR="00A163EA" w:rsidRPr="006D61ED" w:rsidRDefault="006D61ED" w:rsidP="006D61ED">
            <w:pPr>
              <w:pStyle w:val="ListParagraph"/>
              <w:spacing w:after="0" w:line="256" w:lineRule="auto"/>
              <w:jc w:val="both"/>
              <w:rPr>
                <w:rFonts w:asciiTheme="minorHAnsi" w:eastAsia="Times New Roman" w:hAnsiTheme="minorHAnsi" w:cstheme="minorHAnsi"/>
                <w:i/>
                <w:iCs/>
                <w:lang w:val="lv-LV" w:eastAsia="en-GB"/>
              </w:rPr>
            </w:pPr>
            <w:r w:rsidRPr="006D61ED">
              <w:rPr>
                <w:rFonts w:asciiTheme="minorHAnsi" w:eastAsia="Times New Roman" w:hAnsiTheme="minorHAnsi" w:cstheme="minorHAnsi"/>
                <w:i/>
                <w:iCs/>
                <w:lang w:val="lv-LV" w:eastAsia="en-GB"/>
              </w:rPr>
              <w:t xml:space="preserve">Not to </w:t>
            </w:r>
            <w:proofErr w:type="spellStart"/>
            <w:r w:rsidRPr="006D61ED">
              <w:rPr>
                <w:rFonts w:asciiTheme="minorHAnsi" w:eastAsia="Times New Roman" w:hAnsiTheme="minorHAnsi" w:cstheme="minorHAnsi"/>
                <w:i/>
                <w:iCs/>
                <w:lang w:val="lv-LV" w:eastAsia="en-GB"/>
              </w:rPr>
              <w:t>distrubute</w:t>
            </w:r>
            <w:proofErr w:type="spellEnd"/>
            <w:r w:rsidRPr="006D61ED">
              <w:rPr>
                <w:rFonts w:asciiTheme="minorHAnsi" w:eastAsia="Times New Roman" w:hAnsiTheme="minorHAnsi" w:cstheme="minorHAnsi"/>
                <w:i/>
                <w:iCs/>
                <w:lang w:val="lv-LV" w:eastAsia="en-GB"/>
              </w:rPr>
              <w:t xml:space="preserve"> dividends and leave all net profit of financial year 2019 undistributed to increase the </w:t>
            </w:r>
            <w:bookmarkStart w:id="0" w:name="_GoBack"/>
            <w:bookmarkEnd w:id="0"/>
            <w:r w:rsidRPr="006D61ED">
              <w:rPr>
                <w:rFonts w:asciiTheme="minorHAnsi" w:eastAsia="Times New Roman" w:hAnsiTheme="minorHAnsi" w:cstheme="minorHAnsi"/>
                <w:i/>
                <w:iCs/>
                <w:lang w:val="lv-LV" w:eastAsia="en-GB"/>
              </w:rPr>
              <w:t>retained earnings.</w:t>
            </w:r>
          </w:p>
          <w:p w14:paraId="18204C7B" w14:textId="0999A316" w:rsidR="00A163EA" w:rsidRDefault="00A163EA" w:rsidP="00701C83">
            <w:pPr>
              <w:spacing w:before="40" w:after="40" w:line="240" w:lineRule="auto"/>
              <w:jc w:val="both"/>
              <w:rPr>
                <w:rFonts w:asciiTheme="minorHAnsi" w:hAnsiTheme="minorHAnsi"/>
                <w:sz w:val="20"/>
                <w:szCs w:val="20"/>
              </w:rPr>
            </w:pPr>
          </w:p>
        </w:tc>
      </w:tr>
      <w:tr w:rsidR="00C639DB" w:rsidRPr="00143A11" w14:paraId="26E04DE8" w14:textId="77777777" w:rsidTr="000957A7">
        <w:trPr>
          <w:trHeight w:val="288"/>
        </w:trPr>
        <w:tc>
          <w:tcPr>
            <w:tcW w:w="4675" w:type="dxa"/>
            <w:shd w:val="clear" w:color="auto" w:fill="auto"/>
          </w:tcPr>
          <w:p w14:paraId="73A8C600" w14:textId="51C9B028"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0785B253" w14:textId="3F4846D9"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712425519"/>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r>
              <w:rPr>
                <w:sz w:val="20"/>
                <w:szCs w:val="20"/>
                <w:lang w:val="lv-LV"/>
              </w:rPr>
              <w:t xml:space="preserve">   </w:t>
            </w:r>
          </w:p>
          <w:p w14:paraId="2F16CE9A" w14:textId="248DE633"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1850832371"/>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lang w:val="lv-LV"/>
                  </w:rPr>
                  <w:t>☐</w:t>
                </w:r>
              </w:sdtContent>
            </w:sdt>
          </w:p>
          <w:p w14:paraId="2CFDFD04" w14:textId="115DA6AD"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387026870"/>
                <w14:checkbox>
                  <w14:checked w14:val="0"/>
                  <w14:checkedState w14:val="2612" w14:font="MS Gothic"/>
                  <w14:uncheckedState w14:val="2610" w14:font="MS Gothic"/>
                </w14:checkbox>
              </w:sdtPr>
              <w:sdtEndPr/>
              <w:sdtContent>
                <w:r w:rsidR="00FD3651">
                  <w:rPr>
                    <w:rFonts w:ascii="MS Gothic" w:eastAsia="MS Gothic" w:hAnsi="MS Gothic" w:hint="eastAsia"/>
                    <w:sz w:val="20"/>
                    <w:szCs w:val="20"/>
                  </w:rPr>
                  <w:t>☐</w:t>
                </w:r>
              </w:sdtContent>
            </w:sdt>
          </w:p>
        </w:tc>
      </w:tr>
      <w:tr w:rsidR="00C639DB" w:rsidRPr="00143A11" w14:paraId="5805774D" w14:textId="77777777" w:rsidTr="000957A7">
        <w:trPr>
          <w:trHeight w:val="288"/>
        </w:trPr>
        <w:tc>
          <w:tcPr>
            <w:tcW w:w="4675" w:type="dxa"/>
            <w:shd w:val="clear" w:color="auto" w:fill="auto"/>
          </w:tcPr>
          <w:p w14:paraId="78A38E03" w14:textId="09CC78DD"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358C076B" w14:textId="77777777" w:rsidR="00C639DB" w:rsidRDefault="00C639DB" w:rsidP="00701C83">
            <w:pPr>
              <w:spacing w:before="40" w:after="40" w:line="240" w:lineRule="auto"/>
              <w:jc w:val="both"/>
              <w:rPr>
                <w:rFonts w:asciiTheme="minorHAnsi" w:hAnsiTheme="minorHAnsi"/>
                <w:sz w:val="20"/>
                <w:szCs w:val="20"/>
              </w:rPr>
            </w:pPr>
          </w:p>
        </w:tc>
      </w:tr>
      <w:tr w:rsidR="00BA1C20" w14:paraId="65711FED" w14:textId="77777777" w:rsidTr="00BF53EB">
        <w:trPr>
          <w:trHeight w:val="770"/>
        </w:trPr>
        <w:tc>
          <w:tcPr>
            <w:tcW w:w="9350" w:type="dxa"/>
            <w:gridSpan w:val="3"/>
            <w:shd w:val="clear" w:color="auto" w:fill="auto"/>
          </w:tcPr>
          <w:p w14:paraId="581C8E4D" w14:textId="34803EB3" w:rsidR="00BA1C20" w:rsidRDefault="00BA1C20" w:rsidP="00EB4C7F">
            <w:pPr>
              <w:spacing w:before="40" w:after="40" w:line="240" w:lineRule="auto"/>
              <w:jc w:val="both"/>
              <w:rPr>
                <w:rFonts w:asciiTheme="minorHAnsi" w:hAnsiTheme="minorHAnsi" w:cstheme="minorHAnsi"/>
                <w:sz w:val="20"/>
                <w:szCs w:val="20"/>
              </w:rPr>
            </w:pPr>
            <w:r w:rsidRPr="00A163EA">
              <w:rPr>
                <w:rFonts w:asciiTheme="minorHAnsi" w:hAnsiTheme="minorHAnsi" w:cstheme="minorHAnsi"/>
                <w:sz w:val="20"/>
                <w:szCs w:val="20"/>
              </w:rPr>
              <w:t xml:space="preserve">4.  </w:t>
            </w:r>
            <w:proofErr w:type="spellStart"/>
            <w:r w:rsidRPr="00A163EA">
              <w:rPr>
                <w:rFonts w:asciiTheme="minorHAnsi" w:hAnsiTheme="minorHAnsi" w:cstheme="minorHAnsi"/>
                <w:sz w:val="20"/>
                <w:szCs w:val="20"/>
              </w:rPr>
              <w:t>Sabiedrības</w:t>
            </w:r>
            <w:proofErr w:type="spellEnd"/>
            <w:r w:rsidRPr="00A163EA">
              <w:rPr>
                <w:rFonts w:asciiTheme="minorHAnsi" w:hAnsiTheme="minorHAnsi" w:cstheme="minorHAnsi"/>
                <w:sz w:val="20"/>
                <w:szCs w:val="20"/>
              </w:rPr>
              <w:t xml:space="preserve"> </w:t>
            </w:r>
            <w:proofErr w:type="spellStart"/>
            <w:r w:rsidRPr="00A163EA">
              <w:rPr>
                <w:rFonts w:asciiTheme="minorHAnsi" w:hAnsiTheme="minorHAnsi" w:cstheme="minorHAnsi"/>
                <w:sz w:val="20"/>
                <w:szCs w:val="20"/>
              </w:rPr>
              <w:t>revidenta</w:t>
            </w:r>
            <w:proofErr w:type="spellEnd"/>
            <w:r w:rsidRPr="00A163EA">
              <w:rPr>
                <w:rFonts w:asciiTheme="minorHAnsi" w:hAnsiTheme="minorHAnsi" w:cstheme="minorHAnsi"/>
                <w:sz w:val="20"/>
                <w:szCs w:val="20"/>
              </w:rPr>
              <w:t xml:space="preserve"> </w:t>
            </w:r>
            <w:proofErr w:type="spellStart"/>
            <w:r w:rsidRPr="00A163EA">
              <w:rPr>
                <w:rFonts w:asciiTheme="minorHAnsi" w:hAnsiTheme="minorHAnsi" w:cstheme="minorHAnsi"/>
                <w:sz w:val="20"/>
                <w:szCs w:val="20"/>
              </w:rPr>
              <w:t>iecelšana</w:t>
            </w:r>
            <w:proofErr w:type="spellEnd"/>
            <w:r w:rsidRPr="00A163EA">
              <w:rPr>
                <w:rFonts w:asciiTheme="minorHAnsi" w:hAnsiTheme="minorHAnsi" w:cstheme="minorHAnsi"/>
                <w:sz w:val="20"/>
                <w:szCs w:val="20"/>
              </w:rPr>
              <w:t xml:space="preserve"> un </w:t>
            </w:r>
            <w:proofErr w:type="spellStart"/>
            <w:r w:rsidRPr="00A163EA">
              <w:rPr>
                <w:rFonts w:asciiTheme="minorHAnsi" w:hAnsiTheme="minorHAnsi" w:cstheme="minorHAnsi"/>
                <w:sz w:val="20"/>
                <w:szCs w:val="20"/>
              </w:rPr>
              <w:t>atalgojuma</w:t>
            </w:r>
            <w:proofErr w:type="spellEnd"/>
            <w:r w:rsidRPr="00A163EA">
              <w:rPr>
                <w:rFonts w:asciiTheme="minorHAnsi" w:hAnsiTheme="minorHAnsi" w:cstheme="minorHAnsi"/>
                <w:sz w:val="20"/>
                <w:szCs w:val="20"/>
              </w:rPr>
              <w:t xml:space="preserve"> </w:t>
            </w:r>
            <w:proofErr w:type="spellStart"/>
            <w:r w:rsidRPr="00A163EA">
              <w:rPr>
                <w:rFonts w:asciiTheme="minorHAnsi" w:hAnsiTheme="minorHAnsi" w:cstheme="minorHAnsi"/>
                <w:sz w:val="20"/>
                <w:szCs w:val="20"/>
              </w:rPr>
              <w:t>noteikšana</w:t>
            </w:r>
            <w:proofErr w:type="spellEnd"/>
            <w:r w:rsidRPr="00A163EA">
              <w:rPr>
                <w:rFonts w:asciiTheme="minorHAnsi" w:hAnsiTheme="minorHAnsi" w:cstheme="minorHAnsi"/>
                <w:sz w:val="20"/>
                <w:szCs w:val="20"/>
              </w:rPr>
              <w:t xml:space="preserve"> </w:t>
            </w:r>
            <w:proofErr w:type="spellStart"/>
            <w:r w:rsidRPr="00A163EA">
              <w:rPr>
                <w:rFonts w:asciiTheme="minorHAnsi" w:hAnsiTheme="minorHAnsi" w:cstheme="minorHAnsi"/>
                <w:sz w:val="20"/>
                <w:szCs w:val="20"/>
              </w:rPr>
              <w:t>revidentam</w:t>
            </w:r>
            <w:proofErr w:type="spellEnd"/>
            <w:r w:rsidRPr="00A163EA">
              <w:rPr>
                <w:rFonts w:asciiTheme="minorHAnsi" w:hAnsiTheme="minorHAnsi" w:cstheme="minorHAnsi"/>
                <w:sz w:val="20"/>
                <w:szCs w:val="20"/>
              </w:rPr>
              <w:t xml:space="preserve"> 2020. </w:t>
            </w:r>
            <w:proofErr w:type="spellStart"/>
            <w:r w:rsidRPr="00A163EA">
              <w:rPr>
                <w:rFonts w:asciiTheme="minorHAnsi" w:hAnsiTheme="minorHAnsi" w:cstheme="minorHAnsi"/>
                <w:sz w:val="20"/>
                <w:szCs w:val="20"/>
              </w:rPr>
              <w:t>Finanšu</w:t>
            </w:r>
            <w:proofErr w:type="spellEnd"/>
            <w:r w:rsidRPr="00A163EA">
              <w:rPr>
                <w:rFonts w:asciiTheme="minorHAnsi" w:hAnsiTheme="minorHAnsi" w:cstheme="minorHAnsi"/>
                <w:sz w:val="20"/>
                <w:szCs w:val="20"/>
              </w:rPr>
              <w:t xml:space="preserve"> </w:t>
            </w:r>
            <w:proofErr w:type="spellStart"/>
            <w:r w:rsidRPr="00A163EA">
              <w:rPr>
                <w:rFonts w:asciiTheme="minorHAnsi" w:hAnsiTheme="minorHAnsi" w:cstheme="minorHAnsi"/>
                <w:sz w:val="20"/>
                <w:szCs w:val="20"/>
              </w:rPr>
              <w:t>gadam</w:t>
            </w:r>
            <w:proofErr w:type="spellEnd"/>
            <w:r w:rsidRPr="00A163EA">
              <w:rPr>
                <w:rFonts w:asciiTheme="minorHAnsi" w:hAnsiTheme="minorHAnsi" w:cstheme="minorHAnsi"/>
                <w:sz w:val="20"/>
                <w:szCs w:val="20"/>
              </w:rPr>
              <w:t xml:space="preserve"> / Appointment of the auditor for the financial year 2020 and determination of reward for the auditor.</w:t>
            </w:r>
          </w:p>
          <w:p w14:paraId="4E2F8EF5" w14:textId="69FAEC2F" w:rsidR="00A163EA" w:rsidRPr="00A163EA" w:rsidRDefault="00A163EA" w:rsidP="00A163EA">
            <w:pPr>
              <w:spacing w:after="0" w:line="240" w:lineRule="auto"/>
              <w:rPr>
                <w:rFonts w:asciiTheme="minorHAnsi" w:eastAsia="Times New Roman" w:hAnsiTheme="minorHAnsi" w:cstheme="minorHAnsi"/>
                <w:b/>
                <w:i/>
                <w:lang w:val="lv-LV"/>
              </w:rPr>
            </w:pPr>
            <w:r w:rsidRPr="00A163EA">
              <w:rPr>
                <w:rFonts w:asciiTheme="minorHAnsi" w:eastAsia="Times New Roman" w:hAnsiTheme="minorHAnsi" w:cstheme="minorHAnsi"/>
                <w:b/>
                <w:i/>
                <w:lang w:val="lv-LV"/>
              </w:rPr>
              <w:t>Lēmum</w:t>
            </w:r>
            <w:r>
              <w:rPr>
                <w:rFonts w:asciiTheme="minorHAnsi" w:eastAsia="Times New Roman" w:hAnsiTheme="minorHAnsi" w:cstheme="minorHAnsi"/>
                <w:b/>
                <w:i/>
                <w:lang w:val="lv-LV"/>
              </w:rPr>
              <w:t>s.</w:t>
            </w:r>
          </w:p>
          <w:p w14:paraId="118C2B31" w14:textId="77777777" w:rsidR="00A163EA" w:rsidRPr="00A163EA" w:rsidRDefault="00A163EA" w:rsidP="00A163EA">
            <w:pPr>
              <w:pStyle w:val="NormalWeb"/>
              <w:numPr>
                <w:ilvl w:val="0"/>
                <w:numId w:val="11"/>
              </w:numPr>
              <w:spacing w:before="0" w:beforeAutospacing="0" w:after="0" w:afterAutospacing="0"/>
              <w:rPr>
                <w:rFonts w:asciiTheme="minorHAnsi" w:hAnsiTheme="minorHAnsi" w:cstheme="minorHAnsi"/>
                <w:i/>
                <w:iCs/>
                <w:sz w:val="22"/>
                <w:szCs w:val="22"/>
                <w:lang w:val="lv-LV"/>
              </w:rPr>
            </w:pPr>
            <w:r w:rsidRPr="00A163EA">
              <w:rPr>
                <w:rFonts w:asciiTheme="minorHAnsi" w:hAnsiTheme="minorHAnsi" w:cstheme="minorHAnsi"/>
                <w:i/>
                <w:iCs/>
                <w:sz w:val="22"/>
                <w:szCs w:val="22"/>
                <w:lang w:val="lv-LV"/>
              </w:rPr>
              <w:t>Apstiprināt SIA Ernst &amp; Young Baltic (vienotais reģistrācijas Nr.40003593454) par AS HansaMatrix zvērinātu revidentu 2020. gadam.</w:t>
            </w:r>
          </w:p>
          <w:p w14:paraId="4A8043C9" w14:textId="697CB7A9" w:rsidR="00BD519E" w:rsidRDefault="00A163EA" w:rsidP="00BD519E">
            <w:pPr>
              <w:pStyle w:val="NormalWeb"/>
              <w:numPr>
                <w:ilvl w:val="0"/>
                <w:numId w:val="11"/>
              </w:numPr>
              <w:spacing w:before="0" w:beforeAutospacing="0" w:after="0" w:afterAutospacing="0"/>
              <w:rPr>
                <w:rFonts w:asciiTheme="minorHAnsi" w:hAnsiTheme="minorHAnsi" w:cstheme="minorHAnsi"/>
                <w:i/>
                <w:iCs/>
                <w:sz w:val="22"/>
                <w:szCs w:val="22"/>
                <w:lang w:val="lv-LV"/>
              </w:rPr>
            </w:pPr>
            <w:r w:rsidRPr="00A163EA">
              <w:rPr>
                <w:rFonts w:asciiTheme="minorHAnsi" w:hAnsiTheme="minorHAnsi" w:cstheme="minorHAnsi"/>
                <w:i/>
                <w:iCs/>
                <w:sz w:val="22"/>
                <w:szCs w:val="22"/>
                <w:lang w:val="lv-LV"/>
              </w:rPr>
              <w:t xml:space="preserve">Noteikt zvērināta revidenta kopējo atalgojumu 2020. gadam </w:t>
            </w:r>
            <w:r w:rsidRPr="00A163EA">
              <w:rPr>
                <w:rFonts w:asciiTheme="minorHAnsi" w:hAnsiTheme="minorHAnsi" w:cstheme="minorHAnsi"/>
                <w:b/>
                <w:i/>
                <w:iCs/>
                <w:sz w:val="22"/>
                <w:szCs w:val="22"/>
                <w:lang w:val="lv-LV"/>
              </w:rPr>
              <w:t>38 600 EUR</w:t>
            </w:r>
            <w:r w:rsidRPr="00A163EA">
              <w:rPr>
                <w:rFonts w:asciiTheme="minorHAnsi" w:hAnsiTheme="minorHAnsi" w:cstheme="minorHAnsi"/>
                <w:i/>
                <w:iCs/>
                <w:sz w:val="22"/>
                <w:szCs w:val="22"/>
                <w:lang w:val="lv-LV"/>
              </w:rPr>
              <w:t xml:space="preserve"> (trīsdesmit astoņi tūkstoši seši simti eiro), neskaitot pievienotās vērtības nodokli.</w:t>
            </w:r>
          </w:p>
          <w:p w14:paraId="5DD1D89C" w14:textId="2E3BB010" w:rsidR="00A163EA" w:rsidRPr="00A163EA" w:rsidRDefault="00A163EA" w:rsidP="00A163EA">
            <w:pPr>
              <w:spacing w:after="0" w:line="254" w:lineRule="auto"/>
              <w:rPr>
                <w:rFonts w:asciiTheme="minorHAnsi" w:hAnsiTheme="minorHAnsi" w:cstheme="minorHAnsi"/>
                <w:lang w:val="en-GB"/>
              </w:rPr>
            </w:pPr>
            <w:r>
              <w:rPr>
                <w:rFonts w:asciiTheme="minorHAnsi" w:hAnsiTheme="minorHAnsi" w:cstheme="minorHAnsi"/>
                <w:b/>
                <w:i/>
              </w:rPr>
              <w:t>Resolution.</w:t>
            </w:r>
          </w:p>
          <w:p w14:paraId="1A1F6F39" w14:textId="3DE13ACE" w:rsidR="00A163EA" w:rsidRPr="00A163EA" w:rsidRDefault="00A163EA" w:rsidP="00A163EA">
            <w:pPr>
              <w:pStyle w:val="ListParagraph"/>
              <w:numPr>
                <w:ilvl w:val="0"/>
                <w:numId w:val="12"/>
              </w:numPr>
              <w:spacing w:after="0" w:line="240" w:lineRule="auto"/>
              <w:ind w:left="780"/>
              <w:rPr>
                <w:rFonts w:asciiTheme="minorHAnsi" w:hAnsiTheme="minorHAnsi" w:cstheme="minorHAnsi"/>
                <w:i/>
              </w:rPr>
            </w:pPr>
            <w:r w:rsidRPr="00A163EA">
              <w:rPr>
                <w:rFonts w:asciiTheme="minorHAnsi" w:hAnsiTheme="minorHAnsi" w:cstheme="minorHAnsi"/>
                <w:i/>
              </w:rPr>
              <w:t xml:space="preserve">to approve Ernst &amp; Young Baltic (Unified registration No.40003593454) to be the certified auditor of AS </w:t>
            </w:r>
            <w:proofErr w:type="spellStart"/>
            <w:r w:rsidRPr="00A163EA">
              <w:rPr>
                <w:rFonts w:asciiTheme="minorHAnsi" w:hAnsiTheme="minorHAnsi" w:cstheme="minorHAnsi"/>
                <w:i/>
              </w:rPr>
              <w:t>HansaMatrix</w:t>
            </w:r>
            <w:proofErr w:type="spellEnd"/>
            <w:r w:rsidRPr="00A163EA">
              <w:rPr>
                <w:rFonts w:asciiTheme="minorHAnsi" w:hAnsiTheme="minorHAnsi" w:cstheme="minorHAnsi"/>
                <w:i/>
              </w:rPr>
              <w:t xml:space="preserve"> for financial report of year 2020.</w:t>
            </w:r>
          </w:p>
          <w:p w14:paraId="360DB92D" w14:textId="68D77CCB" w:rsidR="00A163EA" w:rsidRPr="00A163EA" w:rsidRDefault="00A163EA" w:rsidP="00A163EA">
            <w:pPr>
              <w:pStyle w:val="ListParagraph"/>
              <w:numPr>
                <w:ilvl w:val="0"/>
                <w:numId w:val="12"/>
              </w:numPr>
              <w:spacing w:after="0" w:line="240" w:lineRule="auto"/>
              <w:rPr>
                <w:rFonts w:asciiTheme="minorHAnsi" w:hAnsiTheme="minorHAnsi" w:cstheme="minorHAnsi"/>
                <w:i/>
                <w:iCs/>
                <w:lang w:val="lv-LV"/>
              </w:rPr>
            </w:pPr>
            <w:r w:rsidRPr="00A163EA">
              <w:rPr>
                <w:rFonts w:asciiTheme="minorHAnsi" w:hAnsiTheme="minorHAnsi" w:cstheme="minorHAnsi"/>
                <w:i/>
              </w:rPr>
              <w:t xml:space="preserve">To set </w:t>
            </w:r>
            <w:r w:rsidRPr="00A163EA">
              <w:rPr>
                <w:rFonts w:asciiTheme="minorHAnsi" w:hAnsiTheme="minorHAnsi" w:cstheme="minorHAnsi"/>
                <w:b/>
                <w:i/>
              </w:rPr>
              <w:t>38600 EUR</w:t>
            </w:r>
            <w:r w:rsidRPr="00A163EA">
              <w:rPr>
                <w:rFonts w:asciiTheme="minorHAnsi" w:hAnsiTheme="minorHAnsi" w:cstheme="minorHAnsi"/>
                <w:i/>
              </w:rPr>
              <w:t xml:space="preserve"> (thirty-eight thousand six hundred euro), plus Value Added Tax, as the total remuneration of certified auditor for audit of year 2020 financial report.</w:t>
            </w:r>
          </w:p>
          <w:p w14:paraId="223BA68C" w14:textId="22DB74CC" w:rsidR="00A163EA" w:rsidRPr="00A163EA" w:rsidRDefault="00A163EA" w:rsidP="00EB4C7F">
            <w:pPr>
              <w:spacing w:before="40" w:after="40" w:line="240" w:lineRule="auto"/>
              <w:jc w:val="both"/>
              <w:rPr>
                <w:rFonts w:asciiTheme="minorHAnsi" w:hAnsiTheme="minorHAnsi" w:cstheme="minorHAnsi"/>
                <w:sz w:val="20"/>
                <w:szCs w:val="20"/>
              </w:rPr>
            </w:pPr>
          </w:p>
        </w:tc>
      </w:tr>
      <w:tr w:rsidR="00BA1C20" w14:paraId="6E79BD0D" w14:textId="77777777" w:rsidTr="00EB4C7F">
        <w:trPr>
          <w:trHeight w:val="288"/>
        </w:trPr>
        <w:tc>
          <w:tcPr>
            <w:tcW w:w="4675" w:type="dxa"/>
            <w:shd w:val="clear" w:color="auto" w:fill="auto"/>
          </w:tcPr>
          <w:p w14:paraId="3FE2A37C"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74A6A476" w14:textId="25650F69" w:rsidR="00BA1C20" w:rsidRDefault="00BA1C20" w:rsidP="00EB4C7F">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907292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38002998" w14:textId="166444C8" w:rsidR="00BA1C20" w:rsidRDefault="00BA1C20" w:rsidP="00EB4C7F">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1578716954"/>
                <w14:checkbox>
                  <w14:checked w14:val="0"/>
                  <w14:checkedState w14:val="2612" w14:font="MS Gothic"/>
                  <w14:uncheckedState w14:val="2610" w14:font="MS Gothic"/>
                </w14:checkbox>
              </w:sdtPr>
              <w:sdtEndPr/>
              <w:sdtContent>
                <w:r w:rsidR="0097476E">
                  <w:rPr>
                    <w:rFonts w:ascii="MS Gothic" w:eastAsia="MS Gothic" w:hAnsi="MS Gothic" w:hint="eastAsia"/>
                    <w:sz w:val="20"/>
                    <w:szCs w:val="20"/>
                    <w:lang w:val="lv-LV"/>
                  </w:rPr>
                  <w:t>☐</w:t>
                </w:r>
              </w:sdtContent>
            </w:sdt>
          </w:p>
          <w:p w14:paraId="79488741"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6169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A1C20" w14:paraId="4A76F380" w14:textId="77777777" w:rsidTr="00EB4C7F">
        <w:trPr>
          <w:trHeight w:val="288"/>
        </w:trPr>
        <w:tc>
          <w:tcPr>
            <w:tcW w:w="4675" w:type="dxa"/>
            <w:shd w:val="clear" w:color="auto" w:fill="auto"/>
          </w:tcPr>
          <w:p w14:paraId="4F56800D" w14:textId="77777777" w:rsidR="00BA1C20" w:rsidRDefault="00BA1C20" w:rsidP="00EB4C7F">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lastRenderedPageBreak/>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447B54F4" w14:textId="77777777" w:rsidR="00BA1C20" w:rsidRDefault="00BA1C20" w:rsidP="00EB4C7F">
            <w:pPr>
              <w:spacing w:before="40" w:after="40" w:line="240" w:lineRule="auto"/>
              <w:jc w:val="both"/>
              <w:rPr>
                <w:rFonts w:asciiTheme="minorHAnsi" w:hAnsiTheme="minorHAnsi"/>
                <w:sz w:val="20"/>
                <w:szCs w:val="20"/>
              </w:rPr>
            </w:pPr>
          </w:p>
        </w:tc>
      </w:tr>
      <w:tr w:rsidR="00BA1C20" w14:paraId="4A21AC3C" w14:textId="77777777" w:rsidTr="00BF53EB">
        <w:trPr>
          <w:trHeight w:val="680"/>
        </w:trPr>
        <w:tc>
          <w:tcPr>
            <w:tcW w:w="9350" w:type="dxa"/>
            <w:gridSpan w:val="3"/>
            <w:shd w:val="clear" w:color="auto" w:fill="auto"/>
          </w:tcPr>
          <w:p w14:paraId="130E9AE2" w14:textId="62EE4A13" w:rsidR="00BA1C20" w:rsidRDefault="00BA1C20" w:rsidP="00EB4C7F">
            <w:pPr>
              <w:spacing w:before="40" w:after="40" w:line="240" w:lineRule="auto"/>
              <w:jc w:val="both"/>
              <w:rPr>
                <w:rFonts w:asciiTheme="minorHAnsi" w:hAnsiTheme="minorHAnsi"/>
                <w:sz w:val="20"/>
                <w:szCs w:val="20"/>
              </w:rPr>
            </w:pPr>
            <w:r>
              <w:rPr>
                <w:rFonts w:asciiTheme="minorHAnsi" w:hAnsiTheme="minorHAnsi"/>
                <w:sz w:val="20"/>
                <w:szCs w:val="20"/>
              </w:rPr>
              <w:t xml:space="preserve">5. </w:t>
            </w:r>
            <w:proofErr w:type="spellStart"/>
            <w:r>
              <w:rPr>
                <w:rFonts w:asciiTheme="minorHAnsi" w:hAnsiTheme="minorHAnsi"/>
                <w:sz w:val="20"/>
                <w:szCs w:val="20"/>
              </w:rPr>
              <w:t>Sabiedrības</w:t>
            </w:r>
            <w:proofErr w:type="spellEnd"/>
            <w:r>
              <w:rPr>
                <w:rFonts w:asciiTheme="minorHAnsi" w:hAnsiTheme="minorHAnsi"/>
                <w:sz w:val="20"/>
                <w:szCs w:val="20"/>
              </w:rPr>
              <w:t xml:space="preserve"> </w:t>
            </w:r>
            <w:proofErr w:type="spellStart"/>
            <w:r>
              <w:rPr>
                <w:rFonts w:asciiTheme="minorHAnsi" w:hAnsiTheme="minorHAnsi"/>
                <w:sz w:val="20"/>
                <w:szCs w:val="20"/>
              </w:rPr>
              <w:t>eošās</w:t>
            </w:r>
            <w:proofErr w:type="spellEnd"/>
            <w:r>
              <w:rPr>
                <w:rFonts w:asciiTheme="minorHAnsi" w:hAnsiTheme="minorHAnsi"/>
                <w:sz w:val="20"/>
                <w:szCs w:val="20"/>
              </w:rPr>
              <w:t xml:space="preserve"> </w:t>
            </w:r>
            <w:proofErr w:type="spellStart"/>
            <w:r>
              <w:rPr>
                <w:rFonts w:asciiTheme="minorHAnsi" w:hAnsiTheme="minorHAnsi"/>
                <w:sz w:val="20"/>
                <w:szCs w:val="20"/>
              </w:rPr>
              <w:t>Padomes</w:t>
            </w:r>
            <w:proofErr w:type="spellEnd"/>
            <w:r>
              <w:rPr>
                <w:rFonts w:asciiTheme="minorHAnsi" w:hAnsiTheme="minorHAnsi"/>
                <w:sz w:val="20"/>
                <w:szCs w:val="20"/>
              </w:rPr>
              <w:t xml:space="preserve"> </w:t>
            </w:r>
            <w:proofErr w:type="spellStart"/>
            <w:r>
              <w:rPr>
                <w:rFonts w:asciiTheme="minorHAnsi" w:hAnsiTheme="minorHAnsi"/>
                <w:sz w:val="20"/>
                <w:szCs w:val="20"/>
              </w:rPr>
              <w:t>sastāva</w:t>
            </w:r>
            <w:proofErr w:type="spellEnd"/>
            <w:r>
              <w:rPr>
                <w:rFonts w:asciiTheme="minorHAnsi" w:hAnsiTheme="minorHAnsi"/>
                <w:sz w:val="20"/>
                <w:szCs w:val="20"/>
              </w:rPr>
              <w:t xml:space="preserve"> </w:t>
            </w:r>
            <w:proofErr w:type="spellStart"/>
            <w:r>
              <w:rPr>
                <w:rFonts w:asciiTheme="minorHAnsi" w:hAnsiTheme="minorHAnsi"/>
                <w:sz w:val="20"/>
                <w:szCs w:val="20"/>
              </w:rPr>
              <w:t>atcelšana</w:t>
            </w:r>
            <w:proofErr w:type="spellEnd"/>
            <w:r>
              <w:rPr>
                <w:rFonts w:asciiTheme="minorHAnsi" w:hAnsiTheme="minorHAnsi"/>
                <w:sz w:val="20"/>
                <w:szCs w:val="20"/>
              </w:rPr>
              <w:t xml:space="preserve"> un </w:t>
            </w:r>
            <w:proofErr w:type="spellStart"/>
            <w:r>
              <w:rPr>
                <w:rFonts w:asciiTheme="minorHAnsi" w:hAnsiTheme="minorHAnsi"/>
                <w:sz w:val="20"/>
                <w:szCs w:val="20"/>
              </w:rPr>
              <w:t>jauna</w:t>
            </w:r>
            <w:proofErr w:type="spellEnd"/>
            <w:r>
              <w:rPr>
                <w:rFonts w:asciiTheme="minorHAnsi" w:hAnsiTheme="minorHAnsi"/>
                <w:sz w:val="20"/>
                <w:szCs w:val="20"/>
              </w:rPr>
              <w:t xml:space="preserve"> </w:t>
            </w:r>
            <w:proofErr w:type="spellStart"/>
            <w:r>
              <w:rPr>
                <w:rFonts w:asciiTheme="minorHAnsi" w:hAnsiTheme="minorHAnsi"/>
                <w:sz w:val="20"/>
                <w:szCs w:val="20"/>
              </w:rPr>
              <w:t>Padomes</w:t>
            </w:r>
            <w:proofErr w:type="spellEnd"/>
            <w:r>
              <w:rPr>
                <w:rFonts w:asciiTheme="minorHAnsi" w:hAnsiTheme="minorHAnsi"/>
                <w:sz w:val="20"/>
                <w:szCs w:val="20"/>
              </w:rPr>
              <w:t xml:space="preserve"> </w:t>
            </w:r>
            <w:proofErr w:type="spellStart"/>
            <w:r>
              <w:rPr>
                <w:rFonts w:asciiTheme="minorHAnsi" w:hAnsiTheme="minorHAnsi"/>
                <w:sz w:val="20"/>
                <w:szCs w:val="20"/>
              </w:rPr>
              <w:t>sastāva</w:t>
            </w:r>
            <w:proofErr w:type="spellEnd"/>
            <w:r>
              <w:rPr>
                <w:rFonts w:asciiTheme="minorHAnsi" w:hAnsiTheme="minorHAnsi"/>
                <w:sz w:val="20"/>
                <w:szCs w:val="20"/>
              </w:rPr>
              <w:t xml:space="preserve"> </w:t>
            </w:r>
            <w:proofErr w:type="spellStart"/>
            <w:r>
              <w:rPr>
                <w:rFonts w:asciiTheme="minorHAnsi" w:hAnsiTheme="minorHAnsi"/>
                <w:sz w:val="20"/>
                <w:szCs w:val="20"/>
              </w:rPr>
              <w:t>ievēlēšana</w:t>
            </w:r>
            <w:proofErr w:type="spellEnd"/>
            <w:r>
              <w:rPr>
                <w:rFonts w:asciiTheme="minorHAnsi" w:hAnsiTheme="minorHAnsi"/>
                <w:sz w:val="20"/>
                <w:szCs w:val="20"/>
              </w:rPr>
              <w:t xml:space="preserve"> / Appointment of the existing Council of the Company and election of the new Council.</w:t>
            </w:r>
          </w:p>
          <w:p w14:paraId="6A9CA479" w14:textId="77777777" w:rsidR="00BD519E" w:rsidRDefault="00BD519E" w:rsidP="00EB4C7F">
            <w:pPr>
              <w:spacing w:before="40" w:after="40" w:line="240" w:lineRule="auto"/>
              <w:jc w:val="both"/>
              <w:rPr>
                <w:rFonts w:asciiTheme="minorHAnsi" w:hAnsiTheme="minorHAnsi"/>
                <w:sz w:val="20"/>
                <w:szCs w:val="20"/>
              </w:rPr>
            </w:pPr>
          </w:p>
          <w:p w14:paraId="62EF072C" w14:textId="22B18805" w:rsidR="00A163EA" w:rsidRPr="00A163EA" w:rsidRDefault="00A163EA" w:rsidP="00A163EA">
            <w:pPr>
              <w:spacing w:after="0"/>
              <w:jc w:val="both"/>
              <w:rPr>
                <w:rFonts w:asciiTheme="minorHAnsi" w:hAnsiTheme="minorHAnsi" w:cstheme="minorHAnsi"/>
                <w:b/>
                <w:bCs/>
                <w:i/>
                <w:lang w:val="lv-LV"/>
              </w:rPr>
            </w:pPr>
            <w:r w:rsidRPr="00A163EA">
              <w:rPr>
                <w:rFonts w:asciiTheme="minorHAnsi" w:hAnsiTheme="minorHAnsi" w:cstheme="minorHAnsi"/>
                <w:b/>
                <w:bCs/>
                <w:i/>
                <w:lang w:val="lv-LV"/>
              </w:rPr>
              <w:t>Lēmum</w:t>
            </w:r>
            <w:r>
              <w:rPr>
                <w:rFonts w:asciiTheme="minorHAnsi" w:hAnsiTheme="minorHAnsi" w:cstheme="minorHAnsi"/>
                <w:b/>
                <w:bCs/>
                <w:i/>
                <w:lang w:val="lv-LV"/>
              </w:rPr>
              <w:t>s.</w:t>
            </w:r>
          </w:p>
          <w:p w14:paraId="06F2FC01" w14:textId="77777777" w:rsidR="00A163EA" w:rsidRPr="00A163EA" w:rsidRDefault="00A163EA" w:rsidP="00A163EA">
            <w:pPr>
              <w:pStyle w:val="ListParagraph"/>
              <w:numPr>
                <w:ilvl w:val="0"/>
                <w:numId w:val="13"/>
              </w:numPr>
              <w:spacing w:after="0" w:line="240" w:lineRule="auto"/>
              <w:ind w:left="709"/>
              <w:jc w:val="both"/>
              <w:rPr>
                <w:rFonts w:asciiTheme="minorHAnsi" w:eastAsia="Times New Roman" w:hAnsiTheme="minorHAnsi" w:cstheme="minorHAnsi"/>
                <w:i/>
                <w:iCs/>
                <w:lang w:val="lv-LV" w:eastAsia="en-GB"/>
              </w:rPr>
            </w:pPr>
            <w:r w:rsidRPr="00A163EA">
              <w:rPr>
                <w:rFonts w:asciiTheme="minorHAnsi" w:eastAsia="Times New Roman" w:hAnsiTheme="minorHAnsi" w:cstheme="minorHAnsi"/>
                <w:i/>
                <w:iCs/>
                <w:lang w:val="lv-LV" w:eastAsia="en-GB"/>
              </w:rPr>
              <w:t>Atcelt no amata pašreizējos Sabiedrības Padomes locekļus Andri Bērziņu, Ingrīdu Blūmu, Dagni Dreimani un Ivaru Ķirsonu.</w:t>
            </w:r>
          </w:p>
          <w:p w14:paraId="32BA5DBF" w14:textId="13C25F4A" w:rsidR="00A163EA" w:rsidRDefault="00A163EA" w:rsidP="00A163EA">
            <w:pPr>
              <w:pStyle w:val="ListParagraph"/>
              <w:numPr>
                <w:ilvl w:val="0"/>
                <w:numId w:val="13"/>
              </w:numPr>
              <w:spacing w:after="0" w:line="240" w:lineRule="auto"/>
              <w:ind w:left="709"/>
              <w:jc w:val="both"/>
              <w:rPr>
                <w:rFonts w:asciiTheme="minorHAnsi" w:eastAsia="Times New Roman" w:hAnsiTheme="minorHAnsi" w:cstheme="minorHAnsi"/>
                <w:i/>
                <w:iCs/>
                <w:lang w:val="lv-LV" w:eastAsia="en-GB"/>
              </w:rPr>
            </w:pPr>
            <w:r w:rsidRPr="00A163EA">
              <w:rPr>
                <w:rFonts w:asciiTheme="minorHAnsi" w:eastAsia="Times New Roman" w:hAnsiTheme="minorHAnsi" w:cstheme="minorHAnsi"/>
                <w:i/>
                <w:iCs/>
                <w:lang w:val="lv-LV" w:eastAsia="en-GB"/>
              </w:rPr>
              <w:t>Ievēlēt jaunos Sabiedrības Padomes locekļus Andri Bērziņu, Ingrīdu Blūmu, Dagni Dreimani, Normundu Igolnieku un Baibu Rubesu.</w:t>
            </w:r>
          </w:p>
          <w:p w14:paraId="518E8FF2" w14:textId="493B8527" w:rsidR="00A163EA" w:rsidRPr="00A163EA" w:rsidRDefault="00A163EA" w:rsidP="00A163EA">
            <w:pPr>
              <w:spacing w:after="0" w:line="240" w:lineRule="auto"/>
              <w:jc w:val="both"/>
              <w:outlineLvl w:val="2"/>
              <w:rPr>
                <w:rFonts w:asciiTheme="minorHAnsi" w:hAnsiTheme="minorHAnsi" w:cstheme="minorHAnsi"/>
                <w:b/>
                <w:i/>
                <w:lang w:val="en-GB"/>
              </w:rPr>
            </w:pPr>
            <w:r>
              <w:rPr>
                <w:rFonts w:asciiTheme="minorHAnsi" w:hAnsiTheme="minorHAnsi" w:cstheme="minorHAnsi"/>
                <w:b/>
                <w:i/>
              </w:rPr>
              <w:t>Resolution.</w:t>
            </w:r>
          </w:p>
          <w:p w14:paraId="3E85FCA8" w14:textId="77777777" w:rsidR="00A163EA" w:rsidRPr="00A163EA" w:rsidRDefault="00A163EA" w:rsidP="00A163EA">
            <w:pPr>
              <w:pStyle w:val="ListParagraph"/>
              <w:numPr>
                <w:ilvl w:val="0"/>
                <w:numId w:val="14"/>
              </w:numPr>
              <w:spacing w:after="0" w:line="240" w:lineRule="auto"/>
              <w:ind w:left="709"/>
              <w:jc w:val="both"/>
              <w:rPr>
                <w:rFonts w:asciiTheme="minorHAnsi" w:eastAsia="Times New Roman" w:hAnsiTheme="minorHAnsi" w:cstheme="minorHAnsi"/>
                <w:i/>
                <w:iCs/>
                <w:lang w:val="lv-LV" w:eastAsia="en-GB"/>
              </w:rPr>
            </w:pPr>
            <w:r w:rsidRPr="00A163EA">
              <w:rPr>
                <w:rFonts w:asciiTheme="minorHAnsi" w:eastAsia="Times New Roman" w:hAnsiTheme="minorHAnsi" w:cstheme="minorHAnsi"/>
                <w:i/>
                <w:iCs/>
                <w:lang w:eastAsia="en-GB"/>
              </w:rPr>
              <w:t xml:space="preserve">To revoke current Council members </w:t>
            </w:r>
            <w:r w:rsidRPr="00A163EA">
              <w:rPr>
                <w:rFonts w:asciiTheme="minorHAnsi" w:eastAsia="Times New Roman" w:hAnsiTheme="minorHAnsi" w:cstheme="minorHAnsi"/>
                <w:i/>
                <w:iCs/>
                <w:lang w:val="lv-LV" w:eastAsia="en-GB"/>
              </w:rPr>
              <w:t>Andris Bērziņš, Ingrīda Blūma, Dagnis Dreimanis and Ivars Ķirsons.</w:t>
            </w:r>
          </w:p>
          <w:p w14:paraId="2518500E" w14:textId="77777777" w:rsidR="00A163EA" w:rsidRPr="00A163EA" w:rsidRDefault="00A163EA" w:rsidP="00A163EA">
            <w:pPr>
              <w:pStyle w:val="ListParagraph"/>
              <w:numPr>
                <w:ilvl w:val="0"/>
                <w:numId w:val="14"/>
              </w:numPr>
              <w:spacing w:after="0" w:line="240" w:lineRule="auto"/>
              <w:ind w:left="709"/>
              <w:jc w:val="both"/>
              <w:rPr>
                <w:rFonts w:asciiTheme="minorHAnsi" w:eastAsia="Times New Roman" w:hAnsiTheme="minorHAnsi" w:cstheme="minorHAnsi"/>
                <w:i/>
                <w:iCs/>
                <w:lang w:val="lv-LV" w:eastAsia="en-GB"/>
              </w:rPr>
            </w:pPr>
            <w:r w:rsidRPr="00A163EA">
              <w:rPr>
                <w:rFonts w:asciiTheme="minorHAnsi" w:eastAsia="Times New Roman" w:hAnsiTheme="minorHAnsi" w:cstheme="minorHAnsi"/>
                <w:i/>
                <w:iCs/>
                <w:lang w:eastAsia="en-GB"/>
              </w:rPr>
              <w:t>To elect new Council members</w:t>
            </w:r>
            <w:r w:rsidRPr="00A163EA">
              <w:rPr>
                <w:rFonts w:asciiTheme="minorHAnsi" w:eastAsia="Times New Roman" w:hAnsiTheme="minorHAnsi" w:cstheme="minorHAnsi"/>
                <w:i/>
                <w:iCs/>
                <w:lang w:val="lv-LV" w:eastAsia="en-GB"/>
              </w:rPr>
              <w:t xml:space="preserve"> Andris Bērziņš, Ingrīda Blūma, Dagnis Dreimanis, Normunds Igolnieks and Baiba Rubesa.</w:t>
            </w:r>
          </w:p>
          <w:p w14:paraId="3EE3F458" w14:textId="3139D78A" w:rsidR="00A163EA" w:rsidRDefault="00A163EA" w:rsidP="00EB4C7F">
            <w:pPr>
              <w:spacing w:before="40" w:after="40" w:line="240" w:lineRule="auto"/>
              <w:jc w:val="both"/>
              <w:rPr>
                <w:rFonts w:asciiTheme="minorHAnsi" w:hAnsiTheme="minorHAnsi"/>
                <w:sz w:val="20"/>
                <w:szCs w:val="20"/>
              </w:rPr>
            </w:pPr>
          </w:p>
        </w:tc>
      </w:tr>
      <w:tr w:rsidR="00BA1C20" w14:paraId="7B7C649A" w14:textId="77777777" w:rsidTr="00EB4C7F">
        <w:trPr>
          <w:trHeight w:val="288"/>
        </w:trPr>
        <w:tc>
          <w:tcPr>
            <w:tcW w:w="4675" w:type="dxa"/>
            <w:shd w:val="clear" w:color="auto" w:fill="auto"/>
          </w:tcPr>
          <w:p w14:paraId="08D95297" w14:textId="65A2BC67" w:rsidR="00BA1C20" w:rsidRPr="00BA1C20" w:rsidRDefault="00BA1C20" w:rsidP="00BA1C20">
            <w:pPr>
              <w:pStyle w:val="ListParagraph"/>
              <w:numPr>
                <w:ilvl w:val="0"/>
                <w:numId w:val="8"/>
              </w:numPr>
              <w:spacing w:before="40" w:after="40" w:line="240" w:lineRule="auto"/>
              <w:jc w:val="both"/>
              <w:rPr>
                <w:rFonts w:asciiTheme="minorHAnsi" w:hAnsiTheme="minorHAnsi"/>
                <w:sz w:val="20"/>
                <w:szCs w:val="20"/>
              </w:rPr>
            </w:pPr>
            <w:proofErr w:type="spellStart"/>
            <w:r w:rsidRPr="00BA1C20">
              <w:rPr>
                <w:rFonts w:asciiTheme="minorHAnsi" w:hAnsiTheme="minorHAnsi"/>
                <w:sz w:val="20"/>
                <w:szCs w:val="20"/>
              </w:rPr>
              <w:t>Balsojums</w:t>
            </w:r>
            <w:proofErr w:type="spellEnd"/>
            <w:r w:rsidRPr="00BA1C20">
              <w:rPr>
                <w:rFonts w:asciiTheme="minorHAnsi" w:hAnsiTheme="minorHAnsi"/>
                <w:sz w:val="20"/>
                <w:szCs w:val="20"/>
              </w:rPr>
              <w:t xml:space="preserve"> ATCELT / </w:t>
            </w:r>
            <w:r w:rsidRPr="00BA1C20">
              <w:rPr>
                <w:rFonts w:asciiTheme="minorHAnsi" w:hAnsiTheme="minorHAnsi"/>
                <w:i/>
                <w:iCs/>
                <w:sz w:val="20"/>
                <w:szCs w:val="20"/>
              </w:rPr>
              <w:t>Vote TO REVOKE</w:t>
            </w:r>
          </w:p>
        </w:tc>
        <w:tc>
          <w:tcPr>
            <w:tcW w:w="4675" w:type="dxa"/>
            <w:gridSpan w:val="2"/>
            <w:shd w:val="clear" w:color="auto" w:fill="auto"/>
          </w:tcPr>
          <w:p w14:paraId="144227B3" w14:textId="77777777" w:rsidR="00BA1C20" w:rsidRDefault="00BA1C20" w:rsidP="00EB4C7F">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48F9C463" w14:textId="77777777" w:rsidR="00BA1C20" w:rsidRDefault="00BA1C20" w:rsidP="00EB4C7F">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Pr>
                    <w:rFonts w:ascii="MS Gothic" w:eastAsia="MS Gothic" w:hAnsi="MS Gothic" w:hint="eastAsia"/>
                    <w:sz w:val="20"/>
                    <w:szCs w:val="20"/>
                    <w:lang w:val="lv-LV"/>
                  </w:rPr>
                  <w:t>☐</w:t>
                </w:r>
              </w:sdtContent>
            </w:sdt>
          </w:p>
          <w:p w14:paraId="30EFD2F2"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A1C20" w14:paraId="0CED2964" w14:textId="77777777" w:rsidTr="00BD519E">
        <w:trPr>
          <w:trHeight w:val="3065"/>
        </w:trPr>
        <w:tc>
          <w:tcPr>
            <w:tcW w:w="4675" w:type="dxa"/>
            <w:shd w:val="clear" w:color="auto" w:fill="auto"/>
          </w:tcPr>
          <w:p w14:paraId="516321DF" w14:textId="3F68B824" w:rsidR="00BA1C20" w:rsidRPr="00BA1C20" w:rsidRDefault="00BA1C20" w:rsidP="00BA1C20">
            <w:pPr>
              <w:pStyle w:val="ListParagraph"/>
              <w:numPr>
                <w:ilvl w:val="0"/>
                <w:numId w:val="8"/>
              </w:numPr>
              <w:spacing w:before="40" w:after="40" w:line="240" w:lineRule="auto"/>
              <w:jc w:val="both"/>
              <w:rPr>
                <w:rFonts w:asciiTheme="minorHAnsi" w:hAnsiTheme="minorHAnsi"/>
                <w:sz w:val="20"/>
                <w:szCs w:val="20"/>
              </w:rPr>
            </w:pPr>
            <w:proofErr w:type="spellStart"/>
            <w:r w:rsidRPr="00BA1C20">
              <w:rPr>
                <w:rFonts w:asciiTheme="minorHAnsi" w:hAnsiTheme="minorHAnsi"/>
                <w:sz w:val="20"/>
                <w:szCs w:val="20"/>
              </w:rPr>
              <w:t>Balsojums</w:t>
            </w:r>
            <w:proofErr w:type="spellEnd"/>
            <w:r w:rsidRPr="00BA1C20">
              <w:rPr>
                <w:rFonts w:asciiTheme="minorHAnsi" w:hAnsiTheme="minorHAnsi"/>
                <w:sz w:val="20"/>
                <w:szCs w:val="20"/>
              </w:rPr>
              <w:t xml:space="preserve"> IEVĒLĒT / </w:t>
            </w:r>
            <w:r w:rsidRPr="00BA1C20">
              <w:rPr>
                <w:rFonts w:asciiTheme="minorHAnsi" w:hAnsiTheme="minorHAnsi"/>
                <w:i/>
                <w:iCs/>
                <w:sz w:val="20"/>
                <w:szCs w:val="20"/>
              </w:rPr>
              <w:t>Vote TO ELECT</w:t>
            </w:r>
          </w:p>
        </w:tc>
        <w:tc>
          <w:tcPr>
            <w:tcW w:w="4675" w:type="dxa"/>
            <w:gridSpan w:val="2"/>
            <w:shd w:val="clear" w:color="auto" w:fill="auto"/>
          </w:tcPr>
          <w:p w14:paraId="01DA87BC" w14:textId="77777777" w:rsidR="00BA1C20" w:rsidRDefault="00BA1C20" w:rsidP="00BA1C20">
            <w:pPr>
              <w:spacing w:after="0"/>
            </w:pPr>
          </w:p>
          <w:tbl>
            <w:tblPr>
              <w:tblStyle w:val="TableGrid"/>
              <w:tblW w:w="0" w:type="auto"/>
              <w:tblLook w:val="04A0" w:firstRow="1" w:lastRow="0" w:firstColumn="1" w:lastColumn="0" w:noHBand="0" w:noVBand="1"/>
            </w:tblPr>
            <w:tblGrid>
              <w:gridCol w:w="1870"/>
              <w:gridCol w:w="2579"/>
            </w:tblGrid>
            <w:tr w:rsidR="00BA1C20" w14:paraId="35B50725" w14:textId="77777777" w:rsidTr="00BD519E">
              <w:tc>
                <w:tcPr>
                  <w:tcW w:w="1870" w:type="dxa"/>
                </w:tcPr>
                <w:p w14:paraId="3F7D563B" w14:textId="62695828" w:rsidR="00BA1C20" w:rsidRDefault="00BD519E" w:rsidP="00BD519E">
                  <w:pPr>
                    <w:spacing w:before="40" w:after="40" w:line="240" w:lineRule="auto"/>
                    <w:rPr>
                      <w:rFonts w:asciiTheme="minorHAnsi" w:hAnsiTheme="minorHAnsi"/>
                      <w:sz w:val="20"/>
                      <w:szCs w:val="20"/>
                    </w:rPr>
                  </w:pPr>
                  <w:proofErr w:type="spellStart"/>
                  <w:r>
                    <w:rPr>
                      <w:rFonts w:asciiTheme="minorHAnsi" w:hAnsiTheme="minorHAnsi"/>
                      <w:sz w:val="20"/>
                      <w:szCs w:val="20"/>
                    </w:rPr>
                    <w:t>Vārds,Uzvārds</w:t>
                  </w:r>
                  <w:proofErr w:type="spellEnd"/>
                  <w:r>
                    <w:rPr>
                      <w:rFonts w:asciiTheme="minorHAnsi" w:hAnsiTheme="minorHAnsi"/>
                      <w:sz w:val="20"/>
                      <w:szCs w:val="20"/>
                    </w:rPr>
                    <w:t xml:space="preserve"> / Name, Surname</w:t>
                  </w:r>
                </w:p>
              </w:tc>
              <w:tc>
                <w:tcPr>
                  <w:tcW w:w="2579" w:type="dxa"/>
                </w:tcPr>
                <w:p w14:paraId="4661EC5A" w14:textId="487DA136" w:rsidR="00BA1C20" w:rsidRDefault="00BA1C20" w:rsidP="00BD519E">
                  <w:pPr>
                    <w:spacing w:before="40" w:after="40" w:line="240" w:lineRule="auto"/>
                    <w:rPr>
                      <w:rFonts w:asciiTheme="minorHAnsi" w:hAnsiTheme="minorHAnsi"/>
                      <w:sz w:val="20"/>
                      <w:szCs w:val="20"/>
                    </w:rPr>
                  </w:pPr>
                  <w:proofErr w:type="spellStart"/>
                  <w:r>
                    <w:rPr>
                      <w:rFonts w:asciiTheme="minorHAnsi" w:hAnsiTheme="minorHAnsi"/>
                      <w:sz w:val="20"/>
                      <w:szCs w:val="20"/>
                    </w:rPr>
                    <w:t>Balsis</w:t>
                  </w:r>
                  <w:proofErr w:type="spellEnd"/>
                  <w:r>
                    <w:rPr>
                      <w:rFonts w:asciiTheme="minorHAnsi" w:hAnsiTheme="minorHAnsi"/>
                      <w:sz w:val="20"/>
                      <w:szCs w:val="20"/>
                    </w:rPr>
                    <w:t xml:space="preserve"> PAR</w:t>
                  </w:r>
                  <w:r w:rsidR="00BD519E">
                    <w:rPr>
                      <w:rFonts w:asciiTheme="minorHAnsi" w:hAnsiTheme="minorHAnsi"/>
                      <w:sz w:val="20"/>
                      <w:szCs w:val="20"/>
                    </w:rPr>
                    <w:t xml:space="preserve"> (</w:t>
                  </w:r>
                  <w:proofErr w:type="spellStart"/>
                  <w:r w:rsidR="00BD519E">
                    <w:rPr>
                      <w:rFonts w:asciiTheme="minorHAnsi" w:hAnsiTheme="minorHAnsi"/>
                      <w:sz w:val="20"/>
                      <w:szCs w:val="20"/>
                    </w:rPr>
                    <w:t>akciju</w:t>
                  </w:r>
                  <w:proofErr w:type="spellEnd"/>
                  <w:r w:rsidR="00BD519E">
                    <w:rPr>
                      <w:rFonts w:asciiTheme="minorHAnsi" w:hAnsiTheme="minorHAnsi"/>
                      <w:sz w:val="20"/>
                      <w:szCs w:val="20"/>
                    </w:rPr>
                    <w:t xml:space="preserve"> </w:t>
                  </w:r>
                  <w:proofErr w:type="spellStart"/>
                  <w:r w:rsidR="00BD519E">
                    <w:rPr>
                      <w:rFonts w:asciiTheme="minorHAnsi" w:hAnsiTheme="minorHAnsi"/>
                      <w:sz w:val="20"/>
                      <w:szCs w:val="20"/>
                    </w:rPr>
                    <w:t>skaits</w:t>
                  </w:r>
                  <w:proofErr w:type="spellEnd"/>
                  <w:r w:rsidR="00BD519E">
                    <w:rPr>
                      <w:rFonts w:asciiTheme="minorHAnsi" w:hAnsiTheme="minorHAnsi"/>
                      <w:sz w:val="20"/>
                      <w:szCs w:val="20"/>
                    </w:rPr>
                    <w:t>)</w:t>
                  </w:r>
                  <w:r>
                    <w:rPr>
                      <w:rFonts w:asciiTheme="minorHAnsi" w:hAnsiTheme="minorHAnsi"/>
                      <w:sz w:val="20"/>
                      <w:szCs w:val="20"/>
                    </w:rPr>
                    <w:t>/ Votes FOR</w:t>
                  </w:r>
                  <w:r w:rsidR="00BD519E">
                    <w:rPr>
                      <w:rFonts w:asciiTheme="minorHAnsi" w:hAnsiTheme="minorHAnsi"/>
                      <w:sz w:val="20"/>
                      <w:szCs w:val="20"/>
                    </w:rPr>
                    <w:t xml:space="preserve"> (number of shares)</w:t>
                  </w:r>
                </w:p>
              </w:tc>
            </w:tr>
            <w:tr w:rsidR="00BA1C20" w14:paraId="35326531" w14:textId="77777777" w:rsidTr="00BD519E">
              <w:tc>
                <w:tcPr>
                  <w:tcW w:w="1870" w:type="dxa"/>
                </w:tcPr>
                <w:p w14:paraId="502A32DD" w14:textId="183AD5EF" w:rsidR="00BA1C20" w:rsidRDefault="00BA1C20" w:rsidP="00BA1C2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Andris</w:t>
                  </w:r>
                  <w:proofErr w:type="spellEnd"/>
                  <w:r>
                    <w:rPr>
                      <w:rFonts w:asciiTheme="minorHAnsi" w:hAnsiTheme="minorHAnsi"/>
                      <w:sz w:val="20"/>
                      <w:szCs w:val="20"/>
                    </w:rPr>
                    <w:t xml:space="preserve"> </w:t>
                  </w:r>
                  <w:proofErr w:type="spellStart"/>
                  <w:r>
                    <w:rPr>
                      <w:rFonts w:asciiTheme="minorHAnsi" w:hAnsiTheme="minorHAnsi"/>
                      <w:sz w:val="20"/>
                      <w:szCs w:val="20"/>
                    </w:rPr>
                    <w:t>Bērziņš</w:t>
                  </w:r>
                  <w:proofErr w:type="spellEnd"/>
                </w:p>
              </w:tc>
              <w:tc>
                <w:tcPr>
                  <w:tcW w:w="2579" w:type="dxa"/>
                </w:tcPr>
                <w:p w14:paraId="7DEE2C9C" w14:textId="77777777" w:rsidR="00BA1C20" w:rsidRDefault="00BA1C20" w:rsidP="00BA1C20">
                  <w:pPr>
                    <w:spacing w:before="40" w:after="40" w:line="240" w:lineRule="auto"/>
                    <w:jc w:val="both"/>
                    <w:rPr>
                      <w:rFonts w:asciiTheme="minorHAnsi" w:hAnsiTheme="minorHAnsi"/>
                      <w:sz w:val="20"/>
                      <w:szCs w:val="20"/>
                    </w:rPr>
                  </w:pPr>
                </w:p>
              </w:tc>
            </w:tr>
            <w:tr w:rsidR="00BA1C20" w14:paraId="16CD0188" w14:textId="77777777" w:rsidTr="00BD519E">
              <w:tc>
                <w:tcPr>
                  <w:tcW w:w="1870" w:type="dxa"/>
                </w:tcPr>
                <w:p w14:paraId="7CDFF718" w14:textId="415C62A0" w:rsidR="00BA1C20" w:rsidRDefault="00BA1C20" w:rsidP="00BA1C20">
                  <w:pPr>
                    <w:spacing w:before="40" w:after="40" w:line="240" w:lineRule="auto"/>
                    <w:jc w:val="both"/>
                    <w:rPr>
                      <w:rFonts w:asciiTheme="minorHAnsi" w:hAnsiTheme="minorHAnsi"/>
                      <w:sz w:val="20"/>
                      <w:szCs w:val="20"/>
                    </w:rPr>
                  </w:pPr>
                  <w:proofErr w:type="spellStart"/>
                  <w:r>
                    <w:rPr>
                      <w:rFonts w:asciiTheme="minorHAnsi" w:hAnsiTheme="minorHAnsi"/>
                      <w:sz w:val="20"/>
                      <w:szCs w:val="20"/>
                    </w:rPr>
                    <w:t>Ingrīda</w:t>
                  </w:r>
                  <w:proofErr w:type="spellEnd"/>
                  <w:r>
                    <w:rPr>
                      <w:rFonts w:asciiTheme="minorHAnsi" w:hAnsiTheme="minorHAnsi"/>
                      <w:sz w:val="20"/>
                      <w:szCs w:val="20"/>
                    </w:rPr>
                    <w:t xml:space="preserve"> </w:t>
                  </w:r>
                  <w:proofErr w:type="spellStart"/>
                  <w:r>
                    <w:rPr>
                      <w:rFonts w:asciiTheme="minorHAnsi" w:hAnsiTheme="minorHAnsi"/>
                      <w:sz w:val="20"/>
                      <w:szCs w:val="20"/>
                    </w:rPr>
                    <w:t>Blūma</w:t>
                  </w:r>
                  <w:proofErr w:type="spellEnd"/>
                </w:p>
              </w:tc>
              <w:tc>
                <w:tcPr>
                  <w:tcW w:w="2579" w:type="dxa"/>
                </w:tcPr>
                <w:p w14:paraId="3717600F" w14:textId="77777777" w:rsidR="00BA1C20" w:rsidRDefault="00BA1C20" w:rsidP="00BA1C20">
                  <w:pPr>
                    <w:spacing w:before="40" w:after="40" w:line="240" w:lineRule="auto"/>
                    <w:jc w:val="both"/>
                    <w:rPr>
                      <w:rFonts w:asciiTheme="minorHAnsi" w:hAnsiTheme="minorHAnsi"/>
                      <w:sz w:val="20"/>
                      <w:szCs w:val="20"/>
                    </w:rPr>
                  </w:pPr>
                </w:p>
              </w:tc>
            </w:tr>
            <w:tr w:rsidR="00BA1C20" w14:paraId="45B8605A" w14:textId="77777777" w:rsidTr="00BD519E">
              <w:tc>
                <w:tcPr>
                  <w:tcW w:w="1870" w:type="dxa"/>
                </w:tcPr>
                <w:p w14:paraId="51C08F54" w14:textId="58356B84" w:rsidR="00BA1C20" w:rsidRDefault="00BA1C20" w:rsidP="00BA1C20">
                  <w:pPr>
                    <w:spacing w:before="40" w:after="40" w:line="240" w:lineRule="auto"/>
                    <w:jc w:val="both"/>
                    <w:rPr>
                      <w:rFonts w:asciiTheme="minorHAnsi" w:hAnsiTheme="minorHAnsi"/>
                      <w:sz w:val="20"/>
                      <w:szCs w:val="20"/>
                    </w:rPr>
                  </w:pPr>
                  <w:proofErr w:type="spellStart"/>
                  <w:r>
                    <w:rPr>
                      <w:rFonts w:asciiTheme="minorHAnsi" w:hAnsiTheme="minorHAnsi"/>
                      <w:sz w:val="20"/>
                      <w:szCs w:val="20"/>
                    </w:rPr>
                    <w:t>Dagnis</w:t>
                  </w:r>
                  <w:proofErr w:type="spellEnd"/>
                  <w:r>
                    <w:rPr>
                      <w:rFonts w:asciiTheme="minorHAnsi" w:hAnsiTheme="minorHAnsi"/>
                      <w:sz w:val="20"/>
                      <w:szCs w:val="20"/>
                    </w:rPr>
                    <w:t xml:space="preserve"> </w:t>
                  </w:r>
                  <w:proofErr w:type="spellStart"/>
                  <w:r>
                    <w:rPr>
                      <w:rFonts w:asciiTheme="minorHAnsi" w:hAnsiTheme="minorHAnsi"/>
                      <w:sz w:val="20"/>
                      <w:szCs w:val="20"/>
                    </w:rPr>
                    <w:t>Dreimanis</w:t>
                  </w:r>
                  <w:proofErr w:type="spellEnd"/>
                </w:p>
              </w:tc>
              <w:tc>
                <w:tcPr>
                  <w:tcW w:w="2579" w:type="dxa"/>
                </w:tcPr>
                <w:p w14:paraId="634769F2" w14:textId="77777777" w:rsidR="00BA1C20" w:rsidRDefault="00BA1C20" w:rsidP="00BA1C20">
                  <w:pPr>
                    <w:spacing w:before="40" w:after="40" w:line="240" w:lineRule="auto"/>
                    <w:jc w:val="both"/>
                    <w:rPr>
                      <w:rFonts w:asciiTheme="minorHAnsi" w:hAnsiTheme="minorHAnsi"/>
                      <w:sz w:val="20"/>
                      <w:szCs w:val="20"/>
                    </w:rPr>
                  </w:pPr>
                </w:p>
              </w:tc>
            </w:tr>
            <w:tr w:rsidR="00BA1C20" w14:paraId="4EC01176" w14:textId="77777777" w:rsidTr="00BD519E">
              <w:tc>
                <w:tcPr>
                  <w:tcW w:w="1870" w:type="dxa"/>
                </w:tcPr>
                <w:p w14:paraId="4D5524B3" w14:textId="1F7077D0" w:rsidR="00BA1C20" w:rsidRDefault="00BA1C20" w:rsidP="00BA1C20">
                  <w:pPr>
                    <w:spacing w:before="40" w:after="40" w:line="240" w:lineRule="auto"/>
                    <w:jc w:val="both"/>
                    <w:rPr>
                      <w:rFonts w:asciiTheme="minorHAnsi" w:hAnsiTheme="minorHAnsi"/>
                      <w:sz w:val="20"/>
                      <w:szCs w:val="20"/>
                    </w:rPr>
                  </w:pPr>
                  <w:proofErr w:type="spellStart"/>
                  <w:r>
                    <w:rPr>
                      <w:rFonts w:asciiTheme="minorHAnsi" w:hAnsiTheme="minorHAnsi"/>
                      <w:sz w:val="20"/>
                      <w:szCs w:val="20"/>
                    </w:rPr>
                    <w:t>Normunds</w:t>
                  </w:r>
                  <w:proofErr w:type="spellEnd"/>
                  <w:r>
                    <w:rPr>
                      <w:rFonts w:asciiTheme="minorHAnsi" w:hAnsiTheme="minorHAnsi"/>
                      <w:sz w:val="20"/>
                      <w:szCs w:val="20"/>
                    </w:rPr>
                    <w:t xml:space="preserve"> </w:t>
                  </w:r>
                  <w:proofErr w:type="spellStart"/>
                  <w:r>
                    <w:rPr>
                      <w:rFonts w:asciiTheme="minorHAnsi" w:hAnsiTheme="minorHAnsi"/>
                      <w:sz w:val="20"/>
                      <w:szCs w:val="20"/>
                    </w:rPr>
                    <w:t>Igolnieks</w:t>
                  </w:r>
                  <w:proofErr w:type="spellEnd"/>
                </w:p>
              </w:tc>
              <w:tc>
                <w:tcPr>
                  <w:tcW w:w="2579" w:type="dxa"/>
                </w:tcPr>
                <w:p w14:paraId="566DD638" w14:textId="77777777" w:rsidR="00BA1C20" w:rsidRDefault="00BA1C20" w:rsidP="00BA1C20">
                  <w:pPr>
                    <w:spacing w:before="40" w:after="40" w:line="240" w:lineRule="auto"/>
                    <w:jc w:val="both"/>
                    <w:rPr>
                      <w:rFonts w:asciiTheme="minorHAnsi" w:hAnsiTheme="minorHAnsi"/>
                      <w:sz w:val="20"/>
                      <w:szCs w:val="20"/>
                    </w:rPr>
                  </w:pPr>
                </w:p>
              </w:tc>
            </w:tr>
            <w:tr w:rsidR="00BA1C20" w14:paraId="6AAF29F1" w14:textId="77777777" w:rsidTr="00BD519E">
              <w:tc>
                <w:tcPr>
                  <w:tcW w:w="1870" w:type="dxa"/>
                </w:tcPr>
                <w:p w14:paraId="1457DA1B" w14:textId="6ED47DCA" w:rsidR="00BA1C20" w:rsidRDefault="00BA1C20" w:rsidP="00BA1C20">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Baiba</w:t>
                  </w:r>
                  <w:proofErr w:type="spellEnd"/>
                  <w:r>
                    <w:rPr>
                      <w:rFonts w:asciiTheme="minorHAnsi" w:hAnsiTheme="minorHAnsi"/>
                      <w:sz w:val="20"/>
                      <w:szCs w:val="20"/>
                    </w:rPr>
                    <w:t xml:space="preserve"> </w:t>
                  </w:r>
                  <w:proofErr w:type="spellStart"/>
                  <w:r>
                    <w:rPr>
                      <w:rFonts w:asciiTheme="minorHAnsi" w:hAnsiTheme="minorHAnsi"/>
                      <w:sz w:val="20"/>
                      <w:szCs w:val="20"/>
                    </w:rPr>
                    <w:t>Rubesa</w:t>
                  </w:r>
                  <w:proofErr w:type="spellEnd"/>
                </w:p>
              </w:tc>
              <w:tc>
                <w:tcPr>
                  <w:tcW w:w="2579" w:type="dxa"/>
                </w:tcPr>
                <w:p w14:paraId="095706DE" w14:textId="77777777" w:rsidR="00BA1C20" w:rsidRDefault="00BA1C20" w:rsidP="00BA1C20">
                  <w:pPr>
                    <w:spacing w:before="40" w:after="40" w:line="240" w:lineRule="auto"/>
                    <w:jc w:val="both"/>
                    <w:rPr>
                      <w:rFonts w:asciiTheme="minorHAnsi" w:hAnsiTheme="minorHAnsi"/>
                      <w:sz w:val="20"/>
                      <w:szCs w:val="20"/>
                    </w:rPr>
                  </w:pPr>
                </w:p>
              </w:tc>
            </w:tr>
          </w:tbl>
          <w:p w14:paraId="631738DC" w14:textId="77777777" w:rsidR="00BA1C20" w:rsidRDefault="00BA1C20" w:rsidP="00EB4C7F">
            <w:pPr>
              <w:spacing w:before="40" w:after="40" w:line="240" w:lineRule="auto"/>
              <w:jc w:val="both"/>
              <w:rPr>
                <w:rFonts w:asciiTheme="minorHAnsi" w:hAnsiTheme="minorHAnsi"/>
                <w:sz w:val="20"/>
                <w:szCs w:val="20"/>
              </w:rPr>
            </w:pPr>
          </w:p>
        </w:tc>
      </w:tr>
      <w:tr w:rsidR="00BA1C20" w14:paraId="7637E1ED" w14:textId="77777777" w:rsidTr="00EB4C7F">
        <w:trPr>
          <w:trHeight w:val="288"/>
        </w:trPr>
        <w:tc>
          <w:tcPr>
            <w:tcW w:w="4675" w:type="dxa"/>
            <w:shd w:val="clear" w:color="auto" w:fill="auto"/>
          </w:tcPr>
          <w:p w14:paraId="6E2C6E37" w14:textId="77777777" w:rsidR="00BA1C20" w:rsidRDefault="00BA1C20" w:rsidP="00EB4C7F">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398D2100" w14:textId="77777777" w:rsidR="00BA1C20" w:rsidRDefault="00BA1C20" w:rsidP="00EB4C7F">
            <w:pPr>
              <w:spacing w:before="40" w:after="40" w:line="240" w:lineRule="auto"/>
              <w:jc w:val="both"/>
              <w:rPr>
                <w:rFonts w:asciiTheme="minorHAnsi" w:hAnsiTheme="minorHAnsi"/>
                <w:sz w:val="20"/>
                <w:szCs w:val="20"/>
              </w:rPr>
            </w:pPr>
          </w:p>
        </w:tc>
      </w:tr>
      <w:tr w:rsidR="00BA1C20" w14:paraId="2A0BA407" w14:textId="77777777" w:rsidTr="00EB4C7F">
        <w:trPr>
          <w:trHeight w:val="1016"/>
        </w:trPr>
        <w:tc>
          <w:tcPr>
            <w:tcW w:w="9350" w:type="dxa"/>
            <w:gridSpan w:val="3"/>
            <w:shd w:val="clear" w:color="auto" w:fill="auto"/>
          </w:tcPr>
          <w:p w14:paraId="75269F54" w14:textId="165EB38A" w:rsidR="00BA1C20" w:rsidRDefault="00BA1C20" w:rsidP="00EB4C7F">
            <w:pPr>
              <w:spacing w:before="40" w:after="40" w:line="240" w:lineRule="auto"/>
              <w:jc w:val="both"/>
              <w:rPr>
                <w:rFonts w:asciiTheme="minorHAnsi" w:hAnsiTheme="minorHAnsi"/>
                <w:sz w:val="20"/>
                <w:szCs w:val="20"/>
              </w:rPr>
            </w:pPr>
            <w:r>
              <w:rPr>
                <w:rFonts w:asciiTheme="minorHAnsi" w:hAnsiTheme="minorHAnsi"/>
                <w:sz w:val="20"/>
                <w:szCs w:val="20"/>
              </w:rPr>
              <w:t xml:space="preserve">6. </w:t>
            </w:r>
            <w:proofErr w:type="spellStart"/>
            <w:r>
              <w:rPr>
                <w:rFonts w:asciiTheme="minorHAnsi" w:hAnsiTheme="minorHAnsi"/>
                <w:sz w:val="20"/>
                <w:szCs w:val="20"/>
              </w:rPr>
              <w:t>Revīzijas</w:t>
            </w:r>
            <w:proofErr w:type="spellEnd"/>
            <w:r>
              <w:rPr>
                <w:rFonts w:asciiTheme="minorHAnsi" w:hAnsiTheme="minorHAnsi"/>
                <w:sz w:val="20"/>
                <w:szCs w:val="20"/>
              </w:rPr>
              <w:t xml:space="preserve"> </w:t>
            </w:r>
            <w:proofErr w:type="spellStart"/>
            <w:r>
              <w:rPr>
                <w:rFonts w:asciiTheme="minorHAnsi" w:hAnsiTheme="minorHAnsi"/>
                <w:sz w:val="20"/>
                <w:szCs w:val="20"/>
              </w:rPr>
              <w:t>komitejas</w:t>
            </w:r>
            <w:proofErr w:type="spellEnd"/>
            <w:r>
              <w:rPr>
                <w:rFonts w:asciiTheme="minorHAnsi" w:hAnsiTheme="minorHAnsi"/>
                <w:sz w:val="20"/>
                <w:szCs w:val="20"/>
              </w:rPr>
              <w:t xml:space="preserve"> </w:t>
            </w:r>
            <w:proofErr w:type="spellStart"/>
            <w:r>
              <w:rPr>
                <w:rFonts w:asciiTheme="minorHAnsi" w:hAnsiTheme="minorHAnsi"/>
                <w:sz w:val="20"/>
                <w:szCs w:val="20"/>
              </w:rPr>
              <w:t>uzdevumu</w:t>
            </w:r>
            <w:proofErr w:type="spellEnd"/>
            <w:r>
              <w:rPr>
                <w:rFonts w:asciiTheme="minorHAnsi" w:hAnsiTheme="minorHAnsi"/>
                <w:sz w:val="20"/>
                <w:szCs w:val="20"/>
              </w:rPr>
              <w:t xml:space="preserve"> </w:t>
            </w:r>
            <w:proofErr w:type="spellStart"/>
            <w:r>
              <w:rPr>
                <w:rFonts w:asciiTheme="minorHAnsi" w:hAnsiTheme="minorHAnsi"/>
                <w:sz w:val="20"/>
                <w:szCs w:val="20"/>
              </w:rPr>
              <w:t>pildīšanas</w:t>
            </w:r>
            <w:proofErr w:type="spellEnd"/>
            <w:r>
              <w:rPr>
                <w:rFonts w:asciiTheme="minorHAnsi" w:hAnsiTheme="minorHAnsi"/>
                <w:sz w:val="20"/>
                <w:szCs w:val="20"/>
              </w:rPr>
              <w:t xml:space="preserve"> </w:t>
            </w:r>
            <w:proofErr w:type="spellStart"/>
            <w:r>
              <w:rPr>
                <w:rFonts w:asciiTheme="minorHAnsi" w:hAnsiTheme="minorHAnsi"/>
                <w:sz w:val="20"/>
                <w:szCs w:val="20"/>
              </w:rPr>
              <w:t>uzticēšanas</w:t>
            </w:r>
            <w:proofErr w:type="spellEnd"/>
            <w:r>
              <w:rPr>
                <w:rFonts w:asciiTheme="minorHAnsi" w:hAnsiTheme="minorHAnsi"/>
                <w:sz w:val="20"/>
                <w:szCs w:val="20"/>
              </w:rPr>
              <w:t xml:space="preserve"> </w:t>
            </w:r>
            <w:proofErr w:type="spellStart"/>
            <w:r>
              <w:rPr>
                <w:rFonts w:asciiTheme="minorHAnsi" w:hAnsiTheme="minorHAnsi"/>
                <w:sz w:val="20"/>
                <w:szCs w:val="20"/>
              </w:rPr>
              <w:t>jaunievēlētajai</w:t>
            </w:r>
            <w:proofErr w:type="spellEnd"/>
            <w:r>
              <w:rPr>
                <w:rFonts w:asciiTheme="minorHAnsi" w:hAnsiTheme="minorHAnsi"/>
                <w:sz w:val="20"/>
                <w:szCs w:val="20"/>
              </w:rPr>
              <w:t xml:space="preserve"> </w:t>
            </w:r>
            <w:proofErr w:type="spellStart"/>
            <w:r>
              <w:rPr>
                <w:rFonts w:asciiTheme="minorHAnsi" w:hAnsiTheme="minorHAnsi"/>
                <w:sz w:val="20"/>
                <w:szCs w:val="20"/>
              </w:rPr>
              <w:t>Padomei</w:t>
            </w:r>
            <w:proofErr w:type="spellEnd"/>
            <w:r>
              <w:rPr>
                <w:rFonts w:asciiTheme="minorHAnsi" w:hAnsiTheme="minorHAnsi"/>
                <w:sz w:val="20"/>
                <w:szCs w:val="20"/>
              </w:rPr>
              <w:t xml:space="preserve"> </w:t>
            </w:r>
            <w:proofErr w:type="spellStart"/>
            <w:r>
              <w:rPr>
                <w:rFonts w:asciiTheme="minorHAnsi" w:hAnsiTheme="minorHAnsi"/>
                <w:sz w:val="20"/>
                <w:szCs w:val="20"/>
              </w:rPr>
              <w:t>apstirpināšana</w:t>
            </w:r>
            <w:proofErr w:type="spellEnd"/>
            <w:r>
              <w:rPr>
                <w:rFonts w:asciiTheme="minorHAnsi" w:hAnsiTheme="minorHAnsi"/>
                <w:sz w:val="20"/>
                <w:szCs w:val="20"/>
              </w:rPr>
              <w:t xml:space="preserve"> / Approval of the appointment of the Audit Committee duties to the newly elected Supervisory Council.</w:t>
            </w:r>
          </w:p>
          <w:p w14:paraId="4A1A7918" w14:textId="77777777" w:rsidR="00BD519E" w:rsidRDefault="00BD519E" w:rsidP="00EB4C7F">
            <w:pPr>
              <w:spacing w:before="40" w:after="40" w:line="240" w:lineRule="auto"/>
              <w:jc w:val="both"/>
              <w:rPr>
                <w:rFonts w:asciiTheme="minorHAnsi" w:hAnsiTheme="minorHAnsi"/>
                <w:sz w:val="20"/>
                <w:szCs w:val="20"/>
              </w:rPr>
            </w:pPr>
          </w:p>
          <w:p w14:paraId="34E4E59A" w14:textId="7E5680F5" w:rsidR="00BD519E" w:rsidRDefault="00BD519E" w:rsidP="00BD519E">
            <w:pPr>
              <w:spacing w:after="0" w:line="240" w:lineRule="auto"/>
              <w:rPr>
                <w:rFonts w:asciiTheme="minorHAnsi" w:eastAsia="Times New Roman" w:hAnsiTheme="minorHAnsi" w:cstheme="minorHAnsi"/>
                <w:i/>
                <w:iCs/>
                <w:lang w:val="lv-LV" w:eastAsia="en-GB"/>
              </w:rPr>
            </w:pPr>
            <w:r w:rsidRPr="00BD519E">
              <w:rPr>
                <w:rFonts w:asciiTheme="minorHAnsi" w:eastAsia="Times New Roman" w:hAnsiTheme="minorHAnsi" w:cstheme="minorHAnsi"/>
                <w:b/>
                <w:bCs/>
                <w:i/>
                <w:iCs/>
                <w:lang w:val="lv-LV" w:eastAsia="en-GB"/>
              </w:rPr>
              <w:t xml:space="preserve">Lēmums. </w:t>
            </w:r>
            <w:r w:rsidRPr="00BD519E">
              <w:rPr>
                <w:rFonts w:asciiTheme="minorHAnsi" w:eastAsia="Times New Roman" w:hAnsiTheme="minorHAnsi" w:cstheme="minorHAnsi"/>
                <w:i/>
                <w:iCs/>
                <w:lang w:val="lv-LV" w:eastAsia="en-GB"/>
              </w:rPr>
              <w:t>Nodot Sabiedrības revīzijas komitejas uzdevumu izpildi Sabiedrības pārraudzības institūcijai – Padomei.</w:t>
            </w:r>
          </w:p>
          <w:p w14:paraId="579E284B" w14:textId="77777777" w:rsidR="00BD519E" w:rsidRDefault="00BD519E" w:rsidP="00BD519E">
            <w:pPr>
              <w:spacing w:after="0" w:line="240" w:lineRule="auto"/>
              <w:rPr>
                <w:rFonts w:asciiTheme="minorHAnsi" w:eastAsia="Times New Roman" w:hAnsiTheme="minorHAnsi" w:cstheme="minorHAnsi"/>
                <w:i/>
                <w:iCs/>
                <w:lang w:val="lv-LV" w:eastAsia="en-GB"/>
              </w:rPr>
            </w:pPr>
          </w:p>
          <w:p w14:paraId="7A432801" w14:textId="77777777" w:rsidR="00BD519E" w:rsidRDefault="00BD519E" w:rsidP="00BD519E">
            <w:pPr>
              <w:spacing w:after="0" w:line="240" w:lineRule="auto"/>
              <w:rPr>
                <w:rFonts w:asciiTheme="minorHAnsi" w:eastAsia="Times New Roman" w:hAnsiTheme="minorHAnsi" w:cstheme="minorHAnsi"/>
                <w:i/>
                <w:iCs/>
                <w:lang w:eastAsia="en-GB"/>
              </w:rPr>
            </w:pPr>
            <w:r w:rsidRPr="00BD519E">
              <w:rPr>
                <w:rFonts w:asciiTheme="minorHAnsi" w:eastAsia="Times New Roman" w:hAnsiTheme="minorHAnsi" w:cstheme="minorHAnsi"/>
                <w:b/>
                <w:bCs/>
                <w:i/>
                <w:iCs/>
                <w:lang w:eastAsia="en-GB"/>
              </w:rPr>
              <w:t>Resolution.</w:t>
            </w:r>
            <w:r w:rsidRPr="00BD519E">
              <w:rPr>
                <w:rFonts w:asciiTheme="minorHAnsi" w:eastAsia="Times New Roman" w:hAnsiTheme="minorHAnsi" w:cstheme="minorHAnsi"/>
                <w:lang w:eastAsia="en-GB"/>
              </w:rPr>
              <w:t xml:space="preserve"> To a</w:t>
            </w:r>
            <w:r w:rsidRPr="00BD519E">
              <w:rPr>
                <w:rFonts w:asciiTheme="minorHAnsi" w:eastAsia="Times New Roman" w:hAnsiTheme="minorHAnsi" w:cstheme="minorHAnsi"/>
                <w:i/>
                <w:iCs/>
                <w:lang w:eastAsia="en-GB"/>
              </w:rPr>
              <w:t>ssign of Audit committee function to the Company supervising institution – Council.</w:t>
            </w:r>
          </w:p>
          <w:p w14:paraId="182DA47A" w14:textId="7C4B9294" w:rsidR="00BD519E" w:rsidRDefault="00BD519E" w:rsidP="00BD519E">
            <w:pPr>
              <w:spacing w:after="0" w:line="240" w:lineRule="auto"/>
              <w:rPr>
                <w:rFonts w:asciiTheme="minorHAnsi" w:hAnsiTheme="minorHAnsi"/>
                <w:sz w:val="20"/>
                <w:szCs w:val="20"/>
              </w:rPr>
            </w:pPr>
          </w:p>
        </w:tc>
      </w:tr>
      <w:tr w:rsidR="00BA1C20" w14:paraId="2C323559" w14:textId="77777777" w:rsidTr="00EB4C7F">
        <w:trPr>
          <w:trHeight w:val="288"/>
        </w:trPr>
        <w:tc>
          <w:tcPr>
            <w:tcW w:w="4675" w:type="dxa"/>
            <w:shd w:val="clear" w:color="auto" w:fill="auto"/>
          </w:tcPr>
          <w:p w14:paraId="1BA073DE"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7589BE86" w14:textId="66A86912" w:rsidR="00BA1C20" w:rsidRDefault="00BA1C20" w:rsidP="00EB4C7F">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312473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405F0155" w14:textId="77777777" w:rsidR="00BA1C20" w:rsidRDefault="00BA1C20" w:rsidP="00EB4C7F">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1461029240"/>
                <w14:checkbox>
                  <w14:checked w14:val="0"/>
                  <w14:checkedState w14:val="2612" w14:font="MS Gothic"/>
                  <w14:uncheckedState w14:val="2610" w14:font="MS Gothic"/>
                </w14:checkbox>
              </w:sdtPr>
              <w:sdtEndPr/>
              <w:sdtContent>
                <w:r>
                  <w:rPr>
                    <w:rFonts w:ascii="MS Gothic" w:eastAsia="MS Gothic" w:hAnsi="MS Gothic" w:hint="eastAsia"/>
                    <w:sz w:val="20"/>
                    <w:szCs w:val="20"/>
                    <w:lang w:val="lv-LV"/>
                  </w:rPr>
                  <w:t>☐</w:t>
                </w:r>
              </w:sdtContent>
            </w:sdt>
          </w:p>
          <w:p w14:paraId="17C2EE07"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16215261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A1C20" w14:paraId="11CC5FE0" w14:textId="77777777" w:rsidTr="00EB4C7F">
        <w:trPr>
          <w:trHeight w:val="288"/>
        </w:trPr>
        <w:tc>
          <w:tcPr>
            <w:tcW w:w="4675" w:type="dxa"/>
            <w:shd w:val="clear" w:color="auto" w:fill="auto"/>
          </w:tcPr>
          <w:p w14:paraId="1D3550A8" w14:textId="77777777" w:rsidR="00BA1C20" w:rsidRDefault="00BA1C20" w:rsidP="00EB4C7F">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2163EEC9" w14:textId="77777777" w:rsidR="00BA1C20" w:rsidRDefault="00BA1C20" w:rsidP="00EB4C7F">
            <w:pPr>
              <w:spacing w:before="40" w:after="40" w:line="240" w:lineRule="auto"/>
              <w:jc w:val="both"/>
              <w:rPr>
                <w:rFonts w:asciiTheme="minorHAnsi" w:hAnsiTheme="minorHAnsi"/>
                <w:sz w:val="20"/>
                <w:szCs w:val="20"/>
              </w:rPr>
            </w:pPr>
          </w:p>
        </w:tc>
      </w:tr>
      <w:tr w:rsidR="00BA1C20" w14:paraId="62471365" w14:textId="77777777" w:rsidTr="00EB4C7F">
        <w:trPr>
          <w:trHeight w:val="1016"/>
        </w:trPr>
        <w:tc>
          <w:tcPr>
            <w:tcW w:w="9350" w:type="dxa"/>
            <w:gridSpan w:val="3"/>
            <w:shd w:val="clear" w:color="auto" w:fill="auto"/>
          </w:tcPr>
          <w:p w14:paraId="4E653BB2" w14:textId="74A45DE4" w:rsidR="00BA1C20" w:rsidRDefault="00BA1C20" w:rsidP="00EB4C7F">
            <w:pPr>
              <w:spacing w:before="40" w:after="40" w:line="240" w:lineRule="auto"/>
              <w:jc w:val="both"/>
              <w:rPr>
                <w:rFonts w:asciiTheme="minorHAnsi" w:hAnsiTheme="minorHAnsi"/>
                <w:sz w:val="20"/>
                <w:szCs w:val="20"/>
              </w:rPr>
            </w:pPr>
            <w:r>
              <w:rPr>
                <w:rFonts w:asciiTheme="minorHAnsi" w:hAnsiTheme="minorHAnsi"/>
                <w:sz w:val="20"/>
                <w:szCs w:val="20"/>
              </w:rPr>
              <w:t xml:space="preserve">7. Valdes un </w:t>
            </w:r>
            <w:proofErr w:type="spellStart"/>
            <w:r>
              <w:rPr>
                <w:rFonts w:asciiTheme="minorHAnsi" w:hAnsiTheme="minorHAnsi"/>
                <w:sz w:val="20"/>
                <w:szCs w:val="20"/>
              </w:rPr>
              <w:t>Padomes</w:t>
            </w:r>
            <w:proofErr w:type="spellEnd"/>
            <w:r>
              <w:rPr>
                <w:rFonts w:asciiTheme="minorHAnsi" w:hAnsiTheme="minorHAnsi"/>
                <w:sz w:val="20"/>
                <w:szCs w:val="20"/>
              </w:rPr>
              <w:t xml:space="preserve"> </w:t>
            </w:r>
            <w:proofErr w:type="spellStart"/>
            <w:r>
              <w:rPr>
                <w:rFonts w:asciiTheme="minorHAnsi" w:hAnsiTheme="minorHAnsi"/>
                <w:sz w:val="20"/>
                <w:szCs w:val="20"/>
              </w:rPr>
              <w:t>atalgojuma</w:t>
            </w:r>
            <w:proofErr w:type="spellEnd"/>
            <w:r>
              <w:rPr>
                <w:rFonts w:asciiTheme="minorHAnsi" w:hAnsiTheme="minorHAnsi"/>
                <w:sz w:val="20"/>
                <w:szCs w:val="20"/>
              </w:rPr>
              <w:t xml:space="preserve"> </w:t>
            </w:r>
            <w:proofErr w:type="spellStart"/>
            <w:r>
              <w:rPr>
                <w:rFonts w:asciiTheme="minorHAnsi" w:hAnsiTheme="minorHAnsi"/>
                <w:sz w:val="20"/>
                <w:szCs w:val="20"/>
              </w:rPr>
              <w:t>politikas</w:t>
            </w:r>
            <w:proofErr w:type="spellEnd"/>
            <w:r>
              <w:rPr>
                <w:rFonts w:asciiTheme="minorHAnsi" w:hAnsiTheme="minorHAnsi"/>
                <w:sz w:val="20"/>
                <w:szCs w:val="20"/>
              </w:rPr>
              <w:t xml:space="preserve"> </w:t>
            </w:r>
            <w:proofErr w:type="spellStart"/>
            <w:r>
              <w:rPr>
                <w:rFonts w:asciiTheme="minorHAnsi" w:hAnsiTheme="minorHAnsi"/>
                <w:sz w:val="20"/>
                <w:szCs w:val="20"/>
              </w:rPr>
              <w:t>jaunas</w:t>
            </w:r>
            <w:proofErr w:type="spellEnd"/>
            <w:r>
              <w:rPr>
                <w:rFonts w:asciiTheme="minorHAnsi" w:hAnsiTheme="minorHAnsi"/>
                <w:sz w:val="20"/>
                <w:szCs w:val="20"/>
              </w:rPr>
              <w:t xml:space="preserve"> </w:t>
            </w:r>
            <w:proofErr w:type="spellStart"/>
            <w:r>
              <w:rPr>
                <w:rFonts w:asciiTheme="minorHAnsi" w:hAnsiTheme="minorHAnsi"/>
                <w:sz w:val="20"/>
                <w:szCs w:val="20"/>
              </w:rPr>
              <w:t>redakcijas</w:t>
            </w:r>
            <w:proofErr w:type="spellEnd"/>
            <w:r>
              <w:rPr>
                <w:rFonts w:asciiTheme="minorHAnsi" w:hAnsiTheme="minorHAnsi"/>
                <w:sz w:val="20"/>
                <w:szCs w:val="20"/>
              </w:rPr>
              <w:t xml:space="preserve"> </w:t>
            </w:r>
            <w:proofErr w:type="spellStart"/>
            <w:r>
              <w:rPr>
                <w:rFonts w:asciiTheme="minorHAnsi" w:hAnsiTheme="minorHAnsi"/>
                <w:sz w:val="20"/>
                <w:szCs w:val="20"/>
              </w:rPr>
              <w:t>apstiprināšana</w:t>
            </w:r>
            <w:proofErr w:type="spellEnd"/>
            <w:r>
              <w:rPr>
                <w:rFonts w:asciiTheme="minorHAnsi" w:hAnsiTheme="minorHAnsi"/>
                <w:sz w:val="20"/>
                <w:szCs w:val="20"/>
              </w:rPr>
              <w:t xml:space="preserve"> / </w:t>
            </w:r>
            <w:r w:rsidR="00C9148C">
              <w:rPr>
                <w:rFonts w:asciiTheme="minorHAnsi" w:hAnsiTheme="minorHAnsi"/>
                <w:sz w:val="20"/>
                <w:szCs w:val="20"/>
              </w:rPr>
              <w:t>Approval of new edition of the Management Board and Supervisory Council remuneration policy.</w:t>
            </w:r>
          </w:p>
          <w:p w14:paraId="60B2DB4D" w14:textId="77777777" w:rsidR="00BD519E" w:rsidRDefault="00BD519E" w:rsidP="00EB4C7F">
            <w:pPr>
              <w:spacing w:before="40" w:after="40" w:line="240" w:lineRule="auto"/>
              <w:jc w:val="both"/>
              <w:rPr>
                <w:rFonts w:asciiTheme="minorHAnsi" w:hAnsiTheme="minorHAnsi"/>
                <w:sz w:val="20"/>
                <w:szCs w:val="20"/>
              </w:rPr>
            </w:pPr>
          </w:p>
          <w:p w14:paraId="6100C4EB" w14:textId="475AA9E5" w:rsidR="00BD519E" w:rsidRPr="00BD519E" w:rsidRDefault="00BD519E" w:rsidP="00BD519E">
            <w:pPr>
              <w:spacing w:after="0"/>
              <w:jc w:val="both"/>
              <w:rPr>
                <w:rFonts w:asciiTheme="minorHAnsi" w:eastAsia="Times New Roman" w:hAnsiTheme="minorHAnsi" w:cstheme="minorHAnsi"/>
                <w:i/>
                <w:iCs/>
                <w:lang w:val="en-GB" w:eastAsia="en-GB"/>
              </w:rPr>
            </w:pPr>
            <w:proofErr w:type="spellStart"/>
            <w:r w:rsidRPr="00BD519E">
              <w:rPr>
                <w:rFonts w:asciiTheme="minorHAnsi" w:eastAsia="Times New Roman" w:hAnsiTheme="minorHAnsi" w:cstheme="minorHAnsi"/>
                <w:b/>
                <w:bCs/>
                <w:i/>
                <w:iCs/>
                <w:lang w:eastAsia="en-GB"/>
              </w:rPr>
              <w:t>Lēmums</w:t>
            </w:r>
            <w:proofErr w:type="spellEnd"/>
            <w:r w:rsidRPr="00BD519E">
              <w:rPr>
                <w:rFonts w:asciiTheme="minorHAnsi" w:eastAsia="Times New Roman" w:hAnsiTheme="minorHAnsi" w:cstheme="minorHAnsi"/>
                <w:b/>
                <w:bCs/>
                <w:i/>
                <w:iCs/>
                <w:lang w:eastAsia="en-GB"/>
              </w:rPr>
              <w:t xml:space="preserve">. </w:t>
            </w:r>
            <w:proofErr w:type="spellStart"/>
            <w:r w:rsidRPr="00BD519E">
              <w:rPr>
                <w:rFonts w:asciiTheme="minorHAnsi" w:eastAsia="Times New Roman" w:hAnsiTheme="minorHAnsi" w:cstheme="minorHAnsi"/>
                <w:i/>
                <w:iCs/>
                <w:lang w:eastAsia="en-GB"/>
              </w:rPr>
              <w:t>Izteikt</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Valdes un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atalgojuma</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politikas</w:t>
            </w:r>
            <w:proofErr w:type="spellEnd"/>
            <w:r w:rsidRPr="00BD519E">
              <w:rPr>
                <w:rFonts w:asciiTheme="minorHAnsi" w:eastAsia="Times New Roman" w:hAnsiTheme="minorHAnsi" w:cstheme="minorHAnsi"/>
                <w:i/>
                <w:iCs/>
                <w:lang w:eastAsia="en-GB"/>
              </w:rPr>
              <w:t xml:space="preserve"> 2.3.1.punkta </w:t>
            </w:r>
            <w:proofErr w:type="spellStart"/>
            <w:r w:rsidRPr="00BD519E">
              <w:rPr>
                <w:rFonts w:asciiTheme="minorHAnsi" w:eastAsia="Times New Roman" w:hAnsiTheme="minorHAnsi" w:cstheme="minorHAnsi"/>
                <w:i/>
                <w:iCs/>
                <w:lang w:eastAsia="en-GB"/>
              </w:rPr>
              <w:t>esošo</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redakciju</w:t>
            </w:r>
            <w:proofErr w:type="spellEnd"/>
            <w:r w:rsidRPr="00BD519E">
              <w:rPr>
                <w:rFonts w:asciiTheme="minorHAnsi" w:eastAsia="Times New Roman" w:hAnsiTheme="minorHAnsi" w:cstheme="minorHAnsi"/>
                <w:i/>
                <w:iCs/>
                <w:lang w:eastAsia="en-GB"/>
              </w:rPr>
              <w:t>: “</w:t>
            </w:r>
            <w:proofErr w:type="spellStart"/>
            <w:r w:rsidRPr="00BD519E">
              <w:rPr>
                <w:rFonts w:asciiTheme="minorHAnsi" w:eastAsia="Times New Roman" w:hAnsiTheme="minorHAnsi" w:cstheme="minorHAnsi"/>
                <w:i/>
                <w:iCs/>
                <w:lang w:eastAsia="en-GB"/>
              </w:rPr>
              <w:t>Fiksēto</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atalgojumu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saņem</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tikai</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neatkarīgie</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locekļi</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t.i</w:t>
            </w:r>
            <w:proofErr w:type="spellEnd"/>
            <w:r w:rsidRPr="00BD519E">
              <w:rPr>
                <w:rFonts w:asciiTheme="minorHAnsi" w:eastAsia="Times New Roman" w:hAnsiTheme="minorHAnsi" w:cstheme="minorHAnsi"/>
                <w:i/>
                <w:iCs/>
                <w:lang w:eastAsia="en-GB"/>
              </w:rPr>
              <w:t xml:space="preserve">., tie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locekļi</w:t>
            </w:r>
            <w:proofErr w:type="spellEnd"/>
            <w:r w:rsidRPr="00BD519E">
              <w:rPr>
                <w:rFonts w:asciiTheme="minorHAnsi" w:eastAsia="Times New Roman" w:hAnsiTheme="minorHAnsi" w:cstheme="minorHAnsi"/>
                <w:i/>
                <w:iCs/>
                <w:lang w:eastAsia="en-GB"/>
              </w:rPr>
              <w:t xml:space="preserve">, t.sk.,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priekšsēdētājs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kas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nav</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Akcionāri</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šādā</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redakcijā</w:t>
            </w:r>
            <w:proofErr w:type="spellEnd"/>
            <w:r w:rsidRPr="00BD519E">
              <w:rPr>
                <w:rFonts w:asciiTheme="minorHAnsi" w:eastAsia="Times New Roman" w:hAnsiTheme="minorHAnsi" w:cstheme="minorHAnsi"/>
                <w:i/>
                <w:iCs/>
                <w:lang w:eastAsia="en-GB"/>
              </w:rPr>
              <w:t>: “</w:t>
            </w:r>
            <w:proofErr w:type="spellStart"/>
            <w:r w:rsidRPr="00BD519E">
              <w:rPr>
                <w:rFonts w:asciiTheme="minorHAnsi" w:eastAsia="Times New Roman" w:hAnsiTheme="minorHAnsi" w:cstheme="minorHAnsi"/>
                <w:i/>
                <w:iCs/>
                <w:lang w:eastAsia="en-GB"/>
              </w:rPr>
              <w:t>Fiksēto</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atalgojumu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saņem</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tikai</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neatkarīgie</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locekļi</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t.i</w:t>
            </w:r>
            <w:proofErr w:type="spellEnd"/>
            <w:r w:rsidRPr="00BD519E">
              <w:rPr>
                <w:rFonts w:asciiTheme="minorHAnsi" w:eastAsia="Times New Roman" w:hAnsiTheme="minorHAnsi" w:cstheme="minorHAnsi"/>
                <w:i/>
                <w:iCs/>
                <w:lang w:eastAsia="en-GB"/>
              </w:rPr>
              <w:t xml:space="preserve">., tie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locekļi</w:t>
            </w:r>
            <w:proofErr w:type="spellEnd"/>
            <w:r w:rsidRPr="00BD519E">
              <w:rPr>
                <w:rFonts w:asciiTheme="minorHAnsi" w:eastAsia="Times New Roman" w:hAnsiTheme="minorHAnsi" w:cstheme="minorHAnsi"/>
                <w:i/>
                <w:iCs/>
                <w:lang w:eastAsia="en-GB"/>
              </w:rPr>
              <w:t xml:space="preserve">, t.sk.,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priekšsēdētājs</w:t>
            </w:r>
            <w:proofErr w:type="spellEnd"/>
            <w:r w:rsidRPr="00BD519E">
              <w:rPr>
                <w:rFonts w:asciiTheme="minorHAnsi" w:eastAsia="Times New Roman" w:hAnsiTheme="minorHAnsi" w:cstheme="minorHAnsi"/>
                <w:i/>
                <w:iCs/>
                <w:lang w:eastAsia="en-GB"/>
              </w:rPr>
              <w:t xml:space="preserve">, kuru </w:t>
            </w:r>
            <w:proofErr w:type="spellStart"/>
            <w:r w:rsidRPr="00BD519E">
              <w:rPr>
                <w:rFonts w:asciiTheme="minorHAnsi" w:eastAsia="Times New Roman" w:hAnsiTheme="minorHAnsi" w:cstheme="minorHAnsi"/>
                <w:i/>
                <w:iCs/>
                <w:lang w:eastAsia="en-GB"/>
              </w:rPr>
              <w:t>turētais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akciju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apjoms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nepārsniedz</w:t>
            </w:r>
            <w:proofErr w:type="spellEnd"/>
            <w:r w:rsidRPr="00BD519E">
              <w:rPr>
                <w:rFonts w:asciiTheme="minorHAnsi" w:eastAsia="Times New Roman" w:hAnsiTheme="minorHAnsi" w:cstheme="minorHAnsi"/>
                <w:i/>
                <w:iCs/>
                <w:lang w:eastAsia="en-GB"/>
              </w:rPr>
              <w:t xml:space="preserve"> 3% no </w:t>
            </w:r>
            <w:proofErr w:type="spellStart"/>
            <w:r w:rsidRPr="00BD519E">
              <w:rPr>
                <w:rFonts w:asciiTheme="minorHAnsi" w:eastAsia="Times New Roman" w:hAnsiTheme="minorHAnsi" w:cstheme="minorHAnsi"/>
                <w:i/>
                <w:iCs/>
                <w:lang w:eastAsia="en-GB"/>
              </w:rPr>
              <w:t>kopējā</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akciju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kapitāla</w:t>
            </w:r>
            <w:proofErr w:type="spellEnd"/>
            <w:r w:rsidRPr="00BD519E">
              <w:rPr>
                <w:rFonts w:asciiTheme="minorHAnsi" w:eastAsia="Times New Roman" w:hAnsiTheme="minorHAnsi" w:cstheme="minorHAnsi"/>
                <w:i/>
                <w:iCs/>
                <w:lang w:eastAsia="en-GB"/>
              </w:rPr>
              <w:t>”.</w:t>
            </w:r>
          </w:p>
          <w:p w14:paraId="758F4DE6" w14:textId="48941355" w:rsidR="00BD519E" w:rsidRDefault="00BD519E" w:rsidP="00BD519E">
            <w:pPr>
              <w:spacing w:after="0"/>
              <w:rPr>
                <w:rFonts w:asciiTheme="minorHAnsi" w:eastAsia="Times New Roman" w:hAnsiTheme="minorHAnsi" w:cstheme="minorHAnsi"/>
                <w:i/>
                <w:iCs/>
                <w:lang w:eastAsia="en-GB"/>
              </w:rPr>
            </w:pPr>
            <w:proofErr w:type="spellStart"/>
            <w:r w:rsidRPr="00BD519E">
              <w:rPr>
                <w:rFonts w:asciiTheme="minorHAnsi" w:eastAsia="Times New Roman" w:hAnsiTheme="minorHAnsi" w:cstheme="minorHAnsi"/>
                <w:i/>
                <w:iCs/>
                <w:lang w:eastAsia="en-GB"/>
              </w:rPr>
              <w:t>Apstiprināt</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Sabiedrības</w:t>
            </w:r>
            <w:proofErr w:type="spellEnd"/>
            <w:r w:rsidRPr="00BD519E">
              <w:rPr>
                <w:rFonts w:asciiTheme="minorHAnsi" w:eastAsia="Times New Roman" w:hAnsiTheme="minorHAnsi" w:cstheme="minorHAnsi"/>
                <w:i/>
                <w:iCs/>
                <w:lang w:eastAsia="en-GB"/>
              </w:rPr>
              <w:t xml:space="preserve"> Valdes un </w:t>
            </w:r>
            <w:proofErr w:type="spellStart"/>
            <w:r w:rsidRPr="00BD519E">
              <w:rPr>
                <w:rFonts w:asciiTheme="minorHAnsi" w:eastAsia="Times New Roman" w:hAnsiTheme="minorHAnsi" w:cstheme="minorHAnsi"/>
                <w:i/>
                <w:iCs/>
                <w:lang w:eastAsia="en-GB"/>
              </w:rPr>
              <w:t>Padomes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locekļu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atalgojuma</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politikas</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jaunu</w:t>
            </w:r>
            <w:proofErr w:type="spellEnd"/>
            <w:r w:rsidRPr="00BD519E">
              <w:rPr>
                <w:rFonts w:asciiTheme="minorHAnsi" w:eastAsia="Times New Roman" w:hAnsiTheme="minorHAnsi" w:cstheme="minorHAnsi"/>
                <w:i/>
                <w:iCs/>
                <w:lang w:eastAsia="en-GB"/>
              </w:rPr>
              <w:t xml:space="preserve"> </w:t>
            </w:r>
            <w:proofErr w:type="spellStart"/>
            <w:r w:rsidRPr="00BD519E">
              <w:rPr>
                <w:rFonts w:asciiTheme="minorHAnsi" w:eastAsia="Times New Roman" w:hAnsiTheme="minorHAnsi" w:cstheme="minorHAnsi"/>
                <w:i/>
                <w:iCs/>
                <w:lang w:eastAsia="en-GB"/>
              </w:rPr>
              <w:t>redakciju</w:t>
            </w:r>
            <w:proofErr w:type="spellEnd"/>
            <w:r w:rsidRPr="00BD519E">
              <w:rPr>
                <w:rFonts w:asciiTheme="minorHAnsi" w:eastAsia="Times New Roman" w:hAnsiTheme="minorHAnsi" w:cstheme="minorHAnsi"/>
                <w:i/>
                <w:iCs/>
                <w:lang w:eastAsia="en-GB"/>
              </w:rPr>
              <w:t>.</w:t>
            </w:r>
          </w:p>
          <w:p w14:paraId="73B66F1B" w14:textId="77777777" w:rsidR="00BD519E" w:rsidRDefault="00BD519E" w:rsidP="00BD519E">
            <w:pPr>
              <w:spacing w:after="0"/>
              <w:rPr>
                <w:rFonts w:asciiTheme="minorHAnsi" w:eastAsia="Times New Roman" w:hAnsiTheme="minorHAnsi" w:cstheme="minorHAnsi"/>
                <w:i/>
                <w:iCs/>
                <w:lang w:eastAsia="en-GB"/>
              </w:rPr>
            </w:pPr>
          </w:p>
          <w:p w14:paraId="1692881A" w14:textId="788979F0" w:rsidR="00BD519E" w:rsidRPr="00BD519E" w:rsidRDefault="00BD519E" w:rsidP="00BD519E">
            <w:pPr>
              <w:spacing w:after="0"/>
              <w:rPr>
                <w:rFonts w:asciiTheme="minorHAnsi" w:hAnsiTheme="minorHAnsi" w:cstheme="minorHAnsi"/>
                <w:b/>
                <w:i/>
                <w:iCs/>
              </w:rPr>
            </w:pPr>
            <w:r w:rsidRPr="00BD519E">
              <w:rPr>
                <w:rFonts w:asciiTheme="minorHAnsi" w:hAnsiTheme="minorHAnsi" w:cstheme="minorHAnsi"/>
                <w:b/>
                <w:i/>
                <w:iCs/>
              </w:rPr>
              <w:t>Resolution.</w:t>
            </w:r>
            <w:r>
              <w:rPr>
                <w:rFonts w:asciiTheme="minorHAnsi" w:hAnsiTheme="minorHAnsi" w:cstheme="minorHAnsi"/>
                <w:b/>
                <w:i/>
                <w:iCs/>
              </w:rPr>
              <w:t xml:space="preserve"> </w:t>
            </w:r>
            <w:r w:rsidRPr="00BD519E">
              <w:rPr>
                <w:rFonts w:asciiTheme="minorHAnsi" w:hAnsiTheme="minorHAnsi" w:cstheme="minorHAnsi"/>
                <w:i/>
                <w:iCs/>
              </w:rPr>
              <w:t>To express the current wording of Clause 2.3.1 of the Management Board and Supervisory Council remuneration policy: “Fixed Remuneration is paid only to independent members of the Council, i.e., those members of the Council, including the Chairman of the Council, who are not Shareholders of the Company”, as follows: “Fixed Remuneration is paid only to independent members of the Council, i.e., those members of the Council, including the Chairman of the Council, whose shareholding in the Company does not exceed 3% of the total share capital of the Company”.</w:t>
            </w:r>
          </w:p>
          <w:p w14:paraId="0E7C0E43" w14:textId="77777777" w:rsidR="00BD519E" w:rsidRPr="00BD519E" w:rsidRDefault="00BD519E" w:rsidP="00BD519E">
            <w:pPr>
              <w:spacing w:after="0"/>
              <w:rPr>
                <w:rFonts w:asciiTheme="minorHAnsi" w:hAnsiTheme="minorHAnsi" w:cstheme="minorHAnsi"/>
                <w:i/>
                <w:iCs/>
                <w:color w:val="000000"/>
                <w:shd w:val="clear" w:color="auto" w:fill="FFFFFF"/>
              </w:rPr>
            </w:pPr>
            <w:r w:rsidRPr="00BD519E">
              <w:rPr>
                <w:rFonts w:asciiTheme="minorHAnsi" w:eastAsia="Times New Roman" w:hAnsiTheme="minorHAnsi" w:cstheme="minorHAnsi"/>
                <w:i/>
                <w:iCs/>
              </w:rPr>
              <w:t xml:space="preserve">To approve new edition of the </w:t>
            </w:r>
            <w:r w:rsidRPr="00BD519E">
              <w:rPr>
                <w:rFonts w:asciiTheme="minorHAnsi" w:hAnsiTheme="minorHAnsi" w:cstheme="minorHAnsi"/>
                <w:i/>
                <w:iCs/>
                <w:color w:val="000000"/>
                <w:shd w:val="clear" w:color="auto" w:fill="FFFFFF"/>
              </w:rPr>
              <w:t>Management Board and Supervisory Council remuneration policy.</w:t>
            </w:r>
          </w:p>
          <w:p w14:paraId="6D654CFA" w14:textId="7D62B275" w:rsidR="00BD519E" w:rsidRDefault="00BD519E" w:rsidP="00EB4C7F">
            <w:pPr>
              <w:spacing w:before="40" w:after="40" w:line="240" w:lineRule="auto"/>
              <w:jc w:val="both"/>
              <w:rPr>
                <w:rFonts w:asciiTheme="minorHAnsi" w:hAnsiTheme="minorHAnsi"/>
                <w:sz w:val="20"/>
                <w:szCs w:val="20"/>
              </w:rPr>
            </w:pPr>
          </w:p>
        </w:tc>
      </w:tr>
      <w:tr w:rsidR="00BA1C20" w14:paraId="693727F6" w14:textId="77777777" w:rsidTr="00EB4C7F">
        <w:trPr>
          <w:trHeight w:val="288"/>
        </w:trPr>
        <w:tc>
          <w:tcPr>
            <w:tcW w:w="4675" w:type="dxa"/>
            <w:shd w:val="clear" w:color="auto" w:fill="auto"/>
          </w:tcPr>
          <w:p w14:paraId="5BBFFE34"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6F87FC09" w14:textId="5F15F051" w:rsidR="00BA1C20" w:rsidRDefault="00BA1C20" w:rsidP="00EB4C7F">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787730270"/>
                <w14:checkbox>
                  <w14:checked w14:val="0"/>
                  <w14:checkedState w14:val="2612" w14:font="MS Gothic"/>
                  <w14:uncheckedState w14:val="2610" w14:font="MS Gothic"/>
                </w14:checkbox>
              </w:sdtPr>
              <w:sdtEndPr/>
              <w:sdtContent>
                <w:r w:rsidR="00C9148C">
                  <w:rPr>
                    <w:rFonts w:ascii="MS Gothic" w:eastAsia="MS Gothic" w:hAnsi="MS Gothic" w:hint="eastAsia"/>
                    <w:sz w:val="20"/>
                    <w:szCs w:val="20"/>
                  </w:rPr>
                  <w:t>☐</w:t>
                </w:r>
              </w:sdtContent>
            </w:sdt>
            <w:r>
              <w:rPr>
                <w:sz w:val="20"/>
                <w:szCs w:val="20"/>
                <w:lang w:val="lv-LV"/>
              </w:rPr>
              <w:t xml:space="preserve">   </w:t>
            </w:r>
          </w:p>
          <w:p w14:paraId="4EDCDBBB" w14:textId="77777777" w:rsidR="00BA1C20" w:rsidRDefault="00BA1C20" w:rsidP="00EB4C7F">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sdt>
              <w:sdtPr>
                <w:rPr>
                  <w:sz w:val="20"/>
                  <w:szCs w:val="20"/>
                  <w:lang w:val="lv-LV"/>
                </w:rPr>
                <w:id w:val="498916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lv-LV"/>
                  </w:rPr>
                  <w:t>☐</w:t>
                </w:r>
              </w:sdtContent>
            </w:sdt>
          </w:p>
          <w:p w14:paraId="09E67585" w14:textId="77777777" w:rsidR="00BA1C20" w:rsidRDefault="00BA1C20" w:rsidP="00EB4C7F">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102914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A1C20" w14:paraId="0C521F8F" w14:textId="77777777" w:rsidTr="00EB4C7F">
        <w:trPr>
          <w:trHeight w:val="288"/>
        </w:trPr>
        <w:tc>
          <w:tcPr>
            <w:tcW w:w="4675" w:type="dxa"/>
            <w:shd w:val="clear" w:color="auto" w:fill="auto"/>
          </w:tcPr>
          <w:p w14:paraId="0404EE80" w14:textId="77777777" w:rsidR="00BA1C20" w:rsidRDefault="00BA1C20" w:rsidP="00EB4C7F">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4C3E47B7" w14:textId="77777777" w:rsidR="00BA1C20" w:rsidRDefault="00BA1C20" w:rsidP="00EB4C7F">
            <w:pPr>
              <w:spacing w:before="40" w:after="40" w:line="240" w:lineRule="auto"/>
              <w:jc w:val="both"/>
              <w:rPr>
                <w:rFonts w:asciiTheme="minorHAnsi" w:hAnsiTheme="minorHAnsi"/>
                <w:sz w:val="20"/>
                <w:szCs w:val="20"/>
              </w:rPr>
            </w:pPr>
          </w:p>
        </w:tc>
      </w:tr>
    </w:tbl>
    <w:p w14:paraId="6C687F63" w14:textId="7141C577" w:rsidR="0065042D" w:rsidRDefault="0065042D" w:rsidP="00701C83">
      <w:pPr>
        <w:spacing w:after="0" w:line="240" w:lineRule="auto"/>
        <w:rPr>
          <w:rFonts w:asciiTheme="minorHAnsi" w:hAnsiTheme="minorHAnsi"/>
          <w:b/>
          <w:sz w:val="20"/>
          <w:szCs w:val="20"/>
        </w:rPr>
      </w:pPr>
    </w:p>
    <w:p w14:paraId="7FEBF9B0" w14:textId="7E639739" w:rsidR="00BD519E" w:rsidRDefault="00BD519E" w:rsidP="00701C83">
      <w:pPr>
        <w:spacing w:after="0" w:line="240" w:lineRule="auto"/>
        <w:rPr>
          <w:rFonts w:asciiTheme="minorHAnsi" w:hAnsiTheme="minorHAnsi"/>
          <w:b/>
          <w:sz w:val="20"/>
          <w:szCs w:val="20"/>
        </w:rPr>
        <w:sectPr w:rsidR="00BD519E" w:rsidSect="00132D9B">
          <w:type w:val="continuous"/>
          <w:pgSz w:w="12240" w:h="15840"/>
          <w:pgMar w:top="1560" w:right="1440" w:bottom="1440" w:left="1440" w:header="720" w:footer="720" w:gutter="0"/>
          <w:cols w:space="720"/>
          <w:docGrid w:linePitch="360"/>
        </w:sectPr>
      </w:pPr>
    </w:p>
    <w:p w14:paraId="2951893B" w14:textId="28A3A159" w:rsidR="0029352D" w:rsidRDefault="0029352D" w:rsidP="0029352D">
      <w:pPr>
        <w:spacing w:before="40" w:after="40" w:line="240" w:lineRule="auto"/>
        <w:jc w:val="both"/>
        <w:rPr>
          <w:rFonts w:asciiTheme="minorHAnsi" w:hAnsiTheme="minorHAnsi"/>
          <w:b/>
          <w:sz w:val="20"/>
          <w:szCs w:val="20"/>
        </w:rPr>
      </w:pPr>
      <w:r>
        <w:rPr>
          <w:rFonts w:asciiTheme="minorHAnsi" w:hAnsiTheme="minorHAnsi"/>
          <w:b/>
          <w:sz w:val="20"/>
          <w:szCs w:val="20"/>
        </w:rPr>
        <w:t>IV</w:t>
      </w:r>
      <w:r w:rsidRPr="00007D87">
        <w:rPr>
          <w:rFonts w:asciiTheme="minorHAnsi" w:hAnsiTheme="minorHAnsi"/>
          <w:b/>
          <w:sz w:val="20"/>
          <w:szCs w:val="20"/>
        </w:rPr>
        <w:t xml:space="preserve">. </w:t>
      </w:r>
      <w:proofErr w:type="spellStart"/>
      <w:r w:rsidR="00DD1A1F">
        <w:rPr>
          <w:rFonts w:asciiTheme="minorHAnsi" w:hAnsiTheme="minorHAnsi"/>
          <w:b/>
          <w:sz w:val="20"/>
          <w:szCs w:val="20"/>
        </w:rPr>
        <w:t>Papildus</w:t>
      </w:r>
      <w:proofErr w:type="spellEnd"/>
      <w:r>
        <w:rPr>
          <w:rFonts w:asciiTheme="minorHAnsi" w:hAnsiTheme="minorHAnsi"/>
          <w:b/>
          <w:sz w:val="20"/>
          <w:szCs w:val="20"/>
        </w:rPr>
        <w:t xml:space="preserve"> </w:t>
      </w:r>
      <w:proofErr w:type="spellStart"/>
      <w:r>
        <w:rPr>
          <w:rFonts w:asciiTheme="minorHAnsi" w:hAnsiTheme="minorHAnsi"/>
          <w:b/>
          <w:sz w:val="20"/>
          <w:szCs w:val="20"/>
        </w:rPr>
        <w:t>dati</w:t>
      </w:r>
      <w:proofErr w:type="spellEnd"/>
      <w:r>
        <w:rPr>
          <w:rFonts w:asciiTheme="minorHAnsi" w:hAnsiTheme="minorHAnsi"/>
          <w:b/>
          <w:sz w:val="20"/>
          <w:szCs w:val="20"/>
        </w:rPr>
        <w:t xml:space="preserve"> / </w:t>
      </w:r>
      <w:r w:rsidR="00DD1A1F">
        <w:rPr>
          <w:rFonts w:asciiTheme="minorHAnsi" w:hAnsiTheme="minorHAnsi"/>
          <w:b/>
          <w:sz w:val="20"/>
          <w:szCs w:val="20"/>
        </w:rPr>
        <w:t>Additional</w:t>
      </w:r>
      <w:r>
        <w:rPr>
          <w:rFonts w:asciiTheme="minorHAnsi" w:hAnsiTheme="minorHAnsi"/>
          <w:b/>
          <w:sz w:val="20"/>
          <w:szCs w:val="20"/>
        </w:rPr>
        <w:t xml:space="preserve"> data</w:t>
      </w:r>
    </w:p>
    <w:p w14:paraId="380A5BAD" w14:textId="77777777" w:rsidR="0029352D" w:rsidRPr="00007D87" w:rsidRDefault="0029352D" w:rsidP="0029352D">
      <w:pPr>
        <w:spacing w:before="40" w:after="40" w:line="240" w:lineRule="auto"/>
        <w:jc w:val="both"/>
        <w:rPr>
          <w:rFonts w:asciiTheme="minorHAnsi" w:hAnsiTheme="minorHAnsi"/>
          <w:sz w:val="20"/>
          <w:szCs w:val="20"/>
        </w:rPr>
      </w:pPr>
    </w:p>
    <w:p w14:paraId="006BBB04" w14:textId="77777777" w:rsidR="0029352D" w:rsidRDefault="0029352D" w:rsidP="0029352D">
      <w:pPr>
        <w:spacing w:before="40" w:after="40" w:line="240" w:lineRule="auto"/>
        <w:rPr>
          <w:rFonts w:asciiTheme="minorHAnsi" w:hAnsiTheme="minorHAnsi"/>
          <w:sz w:val="20"/>
          <w:szCs w:val="20"/>
        </w:rPr>
        <w:sectPr w:rsidR="0029352D"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143A11" w14:paraId="612A6B51" w14:textId="77777777" w:rsidTr="00DD1A1F">
        <w:trPr>
          <w:trHeight w:val="575"/>
        </w:trPr>
        <w:tc>
          <w:tcPr>
            <w:tcW w:w="4690" w:type="dxa"/>
            <w:shd w:val="clear" w:color="auto" w:fill="auto"/>
          </w:tcPr>
          <w:p w14:paraId="3D02BE8F" w14:textId="3AD85ECA" w:rsidR="00B0689A" w:rsidRDefault="0029352D" w:rsidP="003F3705">
            <w:pPr>
              <w:spacing w:after="0" w:line="240" w:lineRule="auto"/>
              <w:rPr>
                <w:rFonts w:asciiTheme="minorHAnsi" w:hAnsiTheme="minorHAnsi"/>
                <w:sz w:val="20"/>
                <w:szCs w:val="20"/>
              </w:rPr>
            </w:pPr>
            <w:proofErr w:type="spellStart"/>
            <w:r w:rsidRPr="0029352D">
              <w:rPr>
                <w:rFonts w:asciiTheme="minorHAnsi" w:hAnsiTheme="minorHAnsi"/>
                <w:sz w:val="20"/>
                <w:szCs w:val="20"/>
              </w:rPr>
              <w:t>Balsojuma</w:t>
            </w:r>
            <w:proofErr w:type="spellEnd"/>
            <w:r w:rsidRPr="0029352D">
              <w:rPr>
                <w:rFonts w:asciiTheme="minorHAnsi" w:hAnsiTheme="minorHAnsi"/>
                <w:sz w:val="20"/>
                <w:szCs w:val="20"/>
              </w:rPr>
              <w:t xml:space="preserve"> </w:t>
            </w:r>
            <w:proofErr w:type="spellStart"/>
            <w:r w:rsidR="00C00323" w:rsidRPr="00C00323">
              <w:rPr>
                <w:rFonts w:asciiTheme="minorHAnsi" w:hAnsiTheme="minorHAnsi"/>
                <w:sz w:val="20"/>
                <w:szCs w:val="20"/>
              </w:rPr>
              <w:t>saņemšanas</w:t>
            </w:r>
            <w:proofErr w:type="spellEnd"/>
            <w:r w:rsidR="00C00323">
              <w:rPr>
                <w:rFonts w:cs="Calibri"/>
                <w:color w:val="000000"/>
              </w:rPr>
              <w:t xml:space="preserve"> </w:t>
            </w:r>
            <w:proofErr w:type="spellStart"/>
            <w:r w:rsidRPr="0029352D">
              <w:rPr>
                <w:rFonts w:asciiTheme="minorHAnsi" w:hAnsiTheme="minorHAnsi"/>
                <w:sz w:val="20"/>
                <w:szCs w:val="20"/>
              </w:rPr>
              <w:t>apstiprinājums</w:t>
            </w:r>
            <w:proofErr w:type="spellEnd"/>
            <w:r>
              <w:rPr>
                <w:rFonts w:asciiTheme="minorHAnsi" w:hAnsiTheme="minorHAnsi"/>
                <w:sz w:val="20"/>
                <w:szCs w:val="20"/>
              </w:rPr>
              <w:t xml:space="preserve"> /</w:t>
            </w:r>
          </w:p>
          <w:p w14:paraId="3FF240A6" w14:textId="0C5BE8E8" w:rsidR="0029352D" w:rsidRPr="0031419C" w:rsidRDefault="00DD1A1F" w:rsidP="003F3705">
            <w:pPr>
              <w:spacing w:after="0" w:line="240" w:lineRule="auto"/>
              <w:rPr>
                <w:rFonts w:asciiTheme="minorHAnsi" w:hAnsiTheme="minorHAnsi"/>
                <w:sz w:val="20"/>
                <w:szCs w:val="20"/>
              </w:rPr>
            </w:pPr>
            <w:r w:rsidRPr="00DD1A1F">
              <w:rPr>
                <w:rFonts w:asciiTheme="minorHAnsi" w:hAnsiTheme="minorHAnsi"/>
                <w:i/>
                <w:sz w:val="20"/>
                <w:szCs w:val="20"/>
              </w:rPr>
              <w:t>Vote</w:t>
            </w:r>
            <w:r>
              <w:rPr>
                <w:rFonts w:asciiTheme="minorHAnsi" w:hAnsiTheme="minorHAnsi"/>
                <w:i/>
                <w:sz w:val="20"/>
                <w:szCs w:val="20"/>
              </w:rPr>
              <w:t xml:space="preserve"> </w:t>
            </w:r>
            <w:r w:rsidRPr="00DD1A1F">
              <w:rPr>
                <w:rFonts w:asciiTheme="minorHAnsi" w:hAnsiTheme="minorHAnsi"/>
                <w:i/>
                <w:sz w:val="20"/>
                <w:szCs w:val="20"/>
              </w:rPr>
              <w:t>Execution</w:t>
            </w:r>
            <w:r>
              <w:rPr>
                <w:rFonts w:asciiTheme="minorHAnsi" w:hAnsiTheme="minorHAnsi"/>
                <w:i/>
                <w:sz w:val="20"/>
                <w:szCs w:val="20"/>
              </w:rPr>
              <w:t xml:space="preserve"> </w:t>
            </w:r>
            <w:r w:rsidRPr="00DD1A1F">
              <w:rPr>
                <w:rFonts w:asciiTheme="minorHAnsi" w:hAnsiTheme="minorHAnsi"/>
                <w:i/>
                <w:sz w:val="20"/>
                <w:szCs w:val="20"/>
              </w:rPr>
              <w:t>Confirmation</w:t>
            </w:r>
            <w:r>
              <w:rPr>
                <w:rFonts w:asciiTheme="minorHAnsi" w:hAnsiTheme="minorHAnsi"/>
                <w:i/>
                <w:sz w:val="20"/>
                <w:szCs w:val="20"/>
              </w:rPr>
              <w:t>*</w:t>
            </w:r>
          </w:p>
        </w:tc>
        <w:tc>
          <w:tcPr>
            <w:tcW w:w="4660" w:type="dxa"/>
            <w:shd w:val="clear" w:color="auto" w:fill="auto"/>
          </w:tcPr>
          <w:p w14:paraId="4BA702FC" w14:textId="7B168BE9" w:rsidR="0029352D" w:rsidRPr="00143A11" w:rsidRDefault="00005667" w:rsidP="003F3705">
            <w:pPr>
              <w:spacing w:line="240" w:lineRule="auto"/>
              <w:rPr>
                <w:rFonts w:asciiTheme="minorHAnsi" w:hAnsiTheme="minorHAnsi"/>
                <w:sz w:val="20"/>
                <w:szCs w:val="20"/>
              </w:rPr>
            </w:pPr>
            <w:proofErr w:type="spellStart"/>
            <w:r>
              <w:rPr>
                <w:rFonts w:asciiTheme="minorHAnsi" w:hAnsiTheme="minorHAnsi"/>
                <w:sz w:val="20"/>
                <w:szCs w:val="20"/>
              </w:rPr>
              <w:t>Jā</w:t>
            </w:r>
            <w:proofErr w:type="spellEnd"/>
            <w:r w:rsidR="00B66E29">
              <w:rPr>
                <w:rFonts w:asciiTheme="minorHAnsi" w:hAnsiTheme="minorHAnsi"/>
                <w:sz w:val="20"/>
                <w:szCs w:val="20"/>
              </w:rPr>
              <w:t xml:space="preserve"> / Yes </w:t>
            </w:r>
          </w:p>
        </w:tc>
      </w:tr>
    </w:tbl>
    <w:p w14:paraId="725907E8" w14:textId="7A2BCF1E" w:rsidR="0029352D" w:rsidRPr="00C00323" w:rsidRDefault="00DD1A1F" w:rsidP="00701C83">
      <w:pPr>
        <w:spacing w:after="0" w:line="240" w:lineRule="auto"/>
        <w:rPr>
          <w:rFonts w:asciiTheme="minorHAnsi" w:hAnsiTheme="minorHAnsi"/>
          <w:b/>
          <w:sz w:val="20"/>
          <w:szCs w:val="20"/>
          <w:lang w:val="lv-LV"/>
        </w:rPr>
      </w:pPr>
      <w:r>
        <w:rPr>
          <w:rFonts w:asciiTheme="minorHAnsi" w:hAnsiTheme="minorHAnsi"/>
          <w:b/>
          <w:sz w:val="20"/>
          <w:szCs w:val="20"/>
        </w:rPr>
        <w:t xml:space="preserve">* </w:t>
      </w:r>
      <w:proofErr w:type="spellStart"/>
      <w:r w:rsidRPr="00DD1A1F">
        <w:rPr>
          <w:rFonts w:asciiTheme="minorHAnsi" w:hAnsiTheme="minorHAnsi"/>
          <w:bCs/>
          <w:sz w:val="20"/>
          <w:szCs w:val="20"/>
        </w:rPr>
        <w:t>norāda</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ka</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tiek</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pieprasīts</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balsojuma</w:t>
      </w:r>
      <w:proofErr w:type="spellEnd"/>
      <w:r w:rsidRPr="00DD1A1F">
        <w:rPr>
          <w:rFonts w:asciiTheme="minorHAnsi" w:hAnsiTheme="minorHAnsi"/>
          <w:bCs/>
          <w:sz w:val="20"/>
          <w:szCs w:val="20"/>
        </w:rPr>
        <w:t xml:space="preserve"> </w:t>
      </w:r>
      <w:proofErr w:type="spellStart"/>
      <w:r w:rsidR="001963EE" w:rsidRPr="001963EE">
        <w:rPr>
          <w:rFonts w:asciiTheme="minorHAnsi" w:hAnsiTheme="minorHAnsi"/>
          <w:bCs/>
          <w:sz w:val="20"/>
          <w:szCs w:val="20"/>
        </w:rPr>
        <w:t>saņemšanas</w:t>
      </w:r>
      <w:proofErr w:type="spellEnd"/>
      <w:r w:rsidR="001963EE" w:rsidRPr="001963EE">
        <w:rPr>
          <w:rFonts w:asciiTheme="minorHAnsi" w:hAnsiTheme="minorHAnsi"/>
          <w:bCs/>
          <w:sz w:val="20"/>
          <w:szCs w:val="20"/>
        </w:rPr>
        <w:t xml:space="preserve"> </w:t>
      </w:r>
      <w:proofErr w:type="spellStart"/>
      <w:r w:rsidRPr="00DD1A1F">
        <w:rPr>
          <w:rFonts w:asciiTheme="minorHAnsi" w:hAnsiTheme="minorHAnsi"/>
          <w:bCs/>
          <w:sz w:val="20"/>
          <w:szCs w:val="20"/>
        </w:rPr>
        <w:t>apstiprinājums</w:t>
      </w:r>
      <w:proofErr w:type="spellEnd"/>
      <w:r>
        <w:rPr>
          <w:rFonts w:asciiTheme="minorHAnsi" w:hAnsiTheme="minorHAnsi"/>
          <w:bCs/>
          <w:sz w:val="20"/>
          <w:szCs w:val="20"/>
        </w:rPr>
        <w:t xml:space="preserve"> </w:t>
      </w:r>
      <w:r w:rsidR="00C00323">
        <w:rPr>
          <w:rFonts w:asciiTheme="minorHAnsi" w:hAnsiTheme="minorHAnsi"/>
          <w:bCs/>
          <w:sz w:val="20"/>
          <w:szCs w:val="20"/>
        </w:rPr>
        <w:t xml:space="preserve">un </w:t>
      </w:r>
      <w:proofErr w:type="spellStart"/>
      <w:r w:rsidR="00C00323">
        <w:rPr>
          <w:rFonts w:asciiTheme="minorHAnsi" w:hAnsiTheme="minorHAnsi"/>
          <w:bCs/>
          <w:sz w:val="20"/>
          <w:szCs w:val="20"/>
        </w:rPr>
        <w:t>aizpilda</w:t>
      </w:r>
      <w:proofErr w:type="spellEnd"/>
      <w:r w:rsid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tikai</w:t>
      </w:r>
      <w:proofErr w:type="spellEnd"/>
      <w:r w:rsidR="00C00323" w:rsidRPr="00C00323">
        <w:rPr>
          <w:rFonts w:asciiTheme="minorHAnsi" w:hAnsiTheme="minorHAnsi"/>
          <w:bCs/>
          <w:sz w:val="20"/>
          <w:szCs w:val="20"/>
        </w:rPr>
        <w:t xml:space="preserve"> tad, ja </w:t>
      </w:r>
      <w:proofErr w:type="spellStart"/>
      <w:r w:rsidR="00C00323" w:rsidRPr="00C00323">
        <w:rPr>
          <w:rFonts w:asciiTheme="minorHAnsi" w:hAnsiTheme="minorHAnsi"/>
          <w:bCs/>
          <w:sz w:val="20"/>
          <w:szCs w:val="20"/>
        </w:rPr>
        <w:t>balso</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pirms</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sapulces</w:t>
      </w:r>
      <w:proofErr w:type="spellEnd"/>
      <w:r w:rsidR="00C00323" w:rsidRPr="00C00323">
        <w:rPr>
          <w:rFonts w:asciiTheme="minorHAnsi" w:hAnsiTheme="minorHAnsi"/>
          <w:bCs/>
          <w:sz w:val="20"/>
          <w:szCs w:val="20"/>
        </w:rPr>
        <w:t xml:space="preserve"> </w:t>
      </w:r>
      <w:r>
        <w:rPr>
          <w:rFonts w:asciiTheme="minorHAnsi" w:hAnsiTheme="minorHAnsi"/>
          <w:bCs/>
          <w:sz w:val="20"/>
          <w:szCs w:val="20"/>
        </w:rPr>
        <w:t xml:space="preserve">/ </w:t>
      </w:r>
      <w:r>
        <w:rPr>
          <w:rFonts w:asciiTheme="minorHAnsi" w:hAnsiTheme="minorHAnsi"/>
          <w:bCs/>
          <w:i/>
          <w:iCs/>
          <w:sz w:val="20"/>
          <w:szCs w:val="20"/>
        </w:rPr>
        <w:t>in</w:t>
      </w:r>
      <w:r w:rsidRPr="00DD1A1F">
        <w:rPr>
          <w:rFonts w:asciiTheme="minorHAnsi" w:hAnsiTheme="minorHAnsi"/>
          <w:bCs/>
          <w:i/>
          <w:iCs/>
          <w:sz w:val="20"/>
          <w:szCs w:val="20"/>
        </w:rPr>
        <w:t>dicates that a vote execution confirmation is requested</w:t>
      </w:r>
      <w:r w:rsidR="00C00323">
        <w:rPr>
          <w:rFonts w:asciiTheme="minorHAnsi" w:hAnsiTheme="minorHAnsi"/>
          <w:bCs/>
          <w:i/>
          <w:iCs/>
          <w:sz w:val="20"/>
          <w:szCs w:val="20"/>
        </w:rPr>
        <w:t xml:space="preserve">, </w:t>
      </w:r>
      <w:r w:rsidR="00C00323" w:rsidRPr="00C00323">
        <w:rPr>
          <w:rFonts w:asciiTheme="minorHAnsi" w:hAnsiTheme="minorHAnsi"/>
          <w:bCs/>
          <w:i/>
          <w:iCs/>
          <w:sz w:val="20"/>
          <w:szCs w:val="20"/>
        </w:rPr>
        <w:t>to be completed only if vot</w:t>
      </w:r>
      <w:r w:rsidR="001F3342">
        <w:rPr>
          <w:rFonts w:asciiTheme="minorHAnsi" w:hAnsiTheme="minorHAnsi"/>
          <w:bCs/>
          <w:i/>
          <w:iCs/>
          <w:sz w:val="20"/>
          <w:szCs w:val="20"/>
        </w:rPr>
        <w:t>ing</w:t>
      </w:r>
      <w:r w:rsidR="00C00323" w:rsidRPr="00C00323">
        <w:rPr>
          <w:rFonts w:asciiTheme="minorHAnsi" w:hAnsiTheme="minorHAnsi"/>
          <w:bCs/>
          <w:i/>
          <w:iCs/>
          <w:sz w:val="20"/>
          <w:szCs w:val="20"/>
        </w:rPr>
        <w:t xml:space="preserve"> before the meeting</w:t>
      </w:r>
    </w:p>
    <w:p w14:paraId="58DAFB41" w14:textId="77777777" w:rsidR="00DB1713" w:rsidRDefault="00DB1713" w:rsidP="00701C83">
      <w:pPr>
        <w:spacing w:after="0" w:line="240" w:lineRule="auto"/>
        <w:rPr>
          <w:rFonts w:asciiTheme="minorHAnsi" w:hAnsiTheme="minorHAnsi"/>
          <w:b/>
          <w:sz w:val="20"/>
          <w:szCs w:val="20"/>
        </w:rPr>
      </w:pPr>
    </w:p>
    <w:p w14:paraId="3F1793B0" w14:textId="023473B8" w:rsidR="00C20EBA" w:rsidRDefault="00A763E3" w:rsidP="00701C83">
      <w:pPr>
        <w:spacing w:after="0" w:line="240" w:lineRule="auto"/>
        <w:rPr>
          <w:rFonts w:asciiTheme="minorHAnsi" w:hAnsiTheme="minorHAnsi"/>
          <w:i/>
          <w:sz w:val="20"/>
          <w:szCs w:val="20"/>
        </w:rPr>
      </w:pPr>
      <w:r>
        <w:rPr>
          <w:rFonts w:asciiTheme="minorHAnsi" w:hAnsiTheme="minorHAnsi"/>
          <w:b/>
          <w:sz w:val="20"/>
          <w:szCs w:val="20"/>
        </w:rPr>
        <w:t xml:space="preserve">AKCIONĀRS </w:t>
      </w:r>
      <w:r w:rsidR="00584B52">
        <w:rPr>
          <w:rFonts w:asciiTheme="minorHAnsi" w:hAnsiTheme="minorHAnsi"/>
          <w:b/>
          <w:sz w:val="20"/>
          <w:szCs w:val="20"/>
        </w:rPr>
        <w:t xml:space="preserve">/ </w:t>
      </w:r>
      <w:r>
        <w:rPr>
          <w:rFonts w:asciiTheme="minorHAnsi" w:hAnsiTheme="minorHAnsi"/>
          <w:b/>
          <w:sz w:val="20"/>
          <w:szCs w:val="20"/>
        </w:rPr>
        <w:t>SHAREHOLDER</w:t>
      </w:r>
      <w:r w:rsidR="00584B52">
        <w:rPr>
          <w:rFonts w:asciiTheme="minorHAnsi" w:hAnsiTheme="minorHAnsi"/>
          <w:b/>
          <w:sz w:val="20"/>
          <w:szCs w:val="20"/>
        </w:rPr>
        <w:t>:</w:t>
      </w:r>
    </w:p>
    <w:p w14:paraId="06899684" w14:textId="77777777" w:rsidR="00584B52" w:rsidRDefault="00584B52" w:rsidP="00701C83">
      <w:pPr>
        <w:spacing w:after="0" w:line="240" w:lineRule="auto"/>
        <w:rPr>
          <w:rFonts w:asciiTheme="minorHAnsi" w:hAnsiTheme="minorHAnsi"/>
          <w:i/>
          <w:sz w:val="20"/>
          <w:szCs w:val="20"/>
        </w:rPr>
        <w:sectPr w:rsidR="00584B52"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143A11" w14:paraId="6EAD609C" w14:textId="77777777" w:rsidTr="00ED6F65">
        <w:trPr>
          <w:trHeight w:val="503"/>
        </w:trPr>
        <w:tc>
          <w:tcPr>
            <w:tcW w:w="2710" w:type="dxa"/>
            <w:shd w:val="clear" w:color="auto" w:fill="auto"/>
          </w:tcPr>
          <w:p w14:paraId="675FF5AE" w14:textId="77777777" w:rsidR="00ED6F65" w:rsidRPr="00143A11" w:rsidRDefault="00ED6F65" w:rsidP="00701C83">
            <w:pPr>
              <w:spacing w:after="0" w:line="240" w:lineRule="auto"/>
              <w:rPr>
                <w:rFonts w:asciiTheme="minorHAnsi" w:hAnsiTheme="minorHAnsi"/>
                <w:i/>
                <w:sz w:val="20"/>
                <w:szCs w:val="20"/>
              </w:rPr>
            </w:pPr>
          </w:p>
        </w:tc>
        <w:tc>
          <w:tcPr>
            <w:tcW w:w="2252" w:type="dxa"/>
            <w:shd w:val="clear" w:color="auto" w:fill="auto"/>
          </w:tcPr>
          <w:p w14:paraId="67610919" w14:textId="77777777" w:rsidR="00ED6F65" w:rsidRPr="00143A11" w:rsidRDefault="00ED6F65" w:rsidP="00701C83">
            <w:pPr>
              <w:spacing w:after="0" w:line="240" w:lineRule="auto"/>
              <w:rPr>
                <w:rFonts w:asciiTheme="minorHAnsi" w:hAnsiTheme="minorHAnsi"/>
                <w:sz w:val="20"/>
                <w:szCs w:val="20"/>
              </w:rPr>
            </w:pPr>
          </w:p>
        </w:tc>
        <w:tc>
          <w:tcPr>
            <w:tcW w:w="2308" w:type="dxa"/>
          </w:tcPr>
          <w:p w14:paraId="6C9F3451" w14:textId="77777777" w:rsidR="00ED6F65" w:rsidRPr="00143A11" w:rsidRDefault="00ED6F65" w:rsidP="00701C83">
            <w:pPr>
              <w:spacing w:line="240" w:lineRule="auto"/>
              <w:rPr>
                <w:rFonts w:asciiTheme="minorHAnsi" w:hAnsiTheme="minorHAnsi"/>
                <w:sz w:val="20"/>
                <w:szCs w:val="20"/>
              </w:rPr>
            </w:pPr>
          </w:p>
        </w:tc>
        <w:tc>
          <w:tcPr>
            <w:tcW w:w="2090" w:type="dxa"/>
            <w:shd w:val="clear" w:color="auto" w:fill="auto"/>
          </w:tcPr>
          <w:p w14:paraId="10A6EBB6" w14:textId="5458C58A" w:rsidR="00ED6F65" w:rsidRPr="00143A11" w:rsidRDefault="00ED6F65" w:rsidP="00701C83">
            <w:pPr>
              <w:spacing w:line="240" w:lineRule="auto"/>
              <w:rPr>
                <w:rFonts w:asciiTheme="minorHAnsi" w:hAnsiTheme="minorHAnsi"/>
                <w:sz w:val="20"/>
                <w:szCs w:val="20"/>
              </w:rPr>
            </w:pPr>
          </w:p>
        </w:tc>
      </w:tr>
      <w:tr w:rsidR="00ED6F65" w:rsidRPr="00143A11" w14:paraId="0CFF392B" w14:textId="77777777" w:rsidTr="00ED6F65">
        <w:trPr>
          <w:trHeight w:val="251"/>
        </w:trPr>
        <w:tc>
          <w:tcPr>
            <w:tcW w:w="2710" w:type="dxa"/>
            <w:shd w:val="clear" w:color="auto" w:fill="auto"/>
          </w:tcPr>
          <w:p w14:paraId="020115BC" w14:textId="77777777"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14:paraId="0C60230E" w14:textId="75CAD959"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14:paraId="5F2D9698" w14:textId="775BB149" w:rsidR="00ED6F65" w:rsidRPr="00143A11"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r w:rsidRPr="00143A11">
              <w:rPr>
                <w:rFonts w:asciiTheme="minorHAnsi" w:hAnsiTheme="minorHAnsi"/>
                <w:sz w:val="20"/>
                <w:szCs w:val="20"/>
              </w:rPr>
              <w:t>)</w:t>
            </w:r>
          </w:p>
        </w:tc>
        <w:tc>
          <w:tcPr>
            <w:tcW w:w="2308" w:type="dxa"/>
          </w:tcPr>
          <w:p w14:paraId="4D5AF78B" w14:textId="13AD31BD"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14:paraId="72F71C22" w14:textId="0C0A96B4"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476CC403" w14:textId="77777777" w:rsidR="000A4785" w:rsidRDefault="000A4785" w:rsidP="00247890">
      <w:pPr>
        <w:spacing w:after="0" w:line="240" w:lineRule="auto"/>
        <w:rPr>
          <w:rFonts w:asciiTheme="minorHAnsi" w:hAnsiTheme="minorHAnsi"/>
          <w:b/>
          <w:sz w:val="20"/>
          <w:szCs w:val="20"/>
        </w:rPr>
      </w:pPr>
    </w:p>
    <w:p w14:paraId="4574E913" w14:textId="1FB0BBEB" w:rsidR="00247890" w:rsidRDefault="00247890" w:rsidP="00247890">
      <w:pPr>
        <w:spacing w:after="0" w:line="240" w:lineRule="auto"/>
        <w:rPr>
          <w:rFonts w:asciiTheme="minorHAnsi" w:hAnsiTheme="minorHAnsi"/>
          <w:i/>
          <w:sz w:val="20"/>
          <w:szCs w:val="20"/>
        </w:rPr>
      </w:pPr>
      <w:r>
        <w:rPr>
          <w:rFonts w:asciiTheme="minorHAnsi" w:hAnsiTheme="minorHAnsi"/>
          <w:b/>
          <w:sz w:val="20"/>
          <w:szCs w:val="20"/>
        </w:rPr>
        <w:t xml:space="preserve">PILNVAROTĀ PERSONA / </w:t>
      </w:r>
      <w:r w:rsidR="000A4785">
        <w:rPr>
          <w:rFonts w:asciiTheme="minorHAnsi" w:hAnsiTheme="minorHAnsi"/>
          <w:b/>
          <w:sz w:val="20"/>
          <w:szCs w:val="20"/>
        </w:rPr>
        <w:t>PROXY</w:t>
      </w:r>
      <w:r>
        <w:rPr>
          <w:rFonts w:asciiTheme="minorHAnsi" w:hAnsiTheme="minorHAnsi"/>
          <w:b/>
          <w:sz w:val="20"/>
          <w:szCs w:val="20"/>
        </w:rPr>
        <w:t>:</w:t>
      </w: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143A11" w14:paraId="5BD6EC24" w14:textId="77777777" w:rsidTr="00C269A2">
        <w:trPr>
          <w:trHeight w:val="503"/>
        </w:trPr>
        <w:tc>
          <w:tcPr>
            <w:tcW w:w="2710" w:type="dxa"/>
            <w:shd w:val="clear" w:color="auto" w:fill="auto"/>
          </w:tcPr>
          <w:p w14:paraId="7398FB7C" w14:textId="77777777" w:rsidR="00247890" w:rsidRPr="00143A11" w:rsidRDefault="00247890" w:rsidP="00C269A2">
            <w:pPr>
              <w:spacing w:after="0" w:line="240" w:lineRule="auto"/>
              <w:rPr>
                <w:rFonts w:asciiTheme="minorHAnsi" w:hAnsiTheme="minorHAnsi"/>
                <w:i/>
                <w:sz w:val="20"/>
                <w:szCs w:val="20"/>
              </w:rPr>
            </w:pPr>
          </w:p>
        </w:tc>
        <w:tc>
          <w:tcPr>
            <w:tcW w:w="2252" w:type="dxa"/>
            <w:shd w:val="clear" w:color="auto" w:fill="auto"/>
          </w:tcPr>
          <w:p w14:paraId="4EF4BEDB" w14:textId="77777777" w:rsidR="00247890" w:rsidRPr="00143A11" w:rsidRDefault="00247890" w:rsidP="00C269A2">
            <w:pPr>
              <w:spacing w:after="0" w:line="240" w:lineRule="auto"/>
              <w:rPr>
                <w:rFonts w:asciiTheme="minorHAnsi" w:hAnsiTheme="minorHAnsi"/>
                <w:sz w:val="20"/>
                <w:szCs w:val="20"/>
              </w:rPr>
            </w:pPr>
          </w:p>
        </w:tc>
        <w:tc>
          <w:tcPr>
            <w:tcW w:w="2308" w:type="dxa"/>
          </w:tcPr>
          <w:p w14:paraId="1E4AA650" w14:textId="77777777" w:rsidR="00247890" w:rsidRPr="00143A11" w:rsidRDefault="00247890" w:rsidP="00C269A2">
            <w:pPr>
              <w:spacing w:line="240" w:lineRule="auto"/>
              <w:rPr>
                <w:rFonts w:asciiTheme="minorHAnsi" w:hAnsiTheme="minorHAnsi"/>
                <w:sz w:val="20"/>
                <w:szCs w:val="20"/>
              </w:rPr>
            </w:pPr>
          </w:p>
        </w:tc>
        <w:tc>
          <w:tcPr>
            <w:tcW w:w="2090" w:type="dxa"/>
            <w:shd w:val="clear" w:color="auto" w:fill="auto"/>
          </w:tcPr>
          <w:p w14:paraId="30DAFADE" w14:textId="77777777" w:rsidR="00247890" w:rsidRPr="00143A11" w:rsidRDefault="00247890" w:rsidP="00C269A2">
            <w:pPr>
              <w:spacing w:line="240" w:lineRule="auto"/>
              <w:rPr>
                <w:rFonts w:asciiTheme="minorHAnsi" w:hAnsiTheme="minorHAnsi"/>
                <w:sz w:val="20"/>
                <w:szCs w:val="20"/>
              </w:rPr>
            </w:pPr>
          </w:p>
        </w:tc>
      </w:tr>
      <w:tr w:rsidR="00247890" w:rsidRPr="00143A11" w14:paraId="71738B7E" w14:textId="77777777" w:rsidTr="00DA1535">
        <w:trPr>
          <w:trHeight w:val="791"/>
        </w:trPr>
        <w:tc>
          <w:tcPr>
            <w:tcW w:w="2710" w:type="dxa"/>
            <w:shd w:val="clear" w:color="auto" w:fill="auto"/>
          </w:tcPr>
          <w:p w14:paraId="5F2E0495" w14:textId="77777777"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14:paraId="0372AA5D" w14:textId="77777777"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14:paraId="60FE6A48" w14:textId="77777777" w:rsidR="00247890" w:rsidRPr="00143A11"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r w:rsidRPr="00143A11">
              <w:rPr>
                <w:rFonts w:asciiTheme="minorHAnsi" w:hAnsiTheme="minorHAnsi"/>
                <w:sz w:val="20"/>
                <w:szCs w:val="20"/>
              </w:rPr>
              <w:t>)</w:t>
            </w:r>
          </w:p>
        </w:tc>
        <w:tc>
          <w:tcPr>
            <w:tcW w:w="2308" w:type="dxa"/>
          </w:tcPr>
          <w:p w14:paraId="1B402459" w14:textId="77777777"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14:paraId="06BF3C28" w14:textId="77777777"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5E703238" w14:textId="6963F3E9" w:rsidR="00BF53EB" w:rsidRPr="00DA1535" w:rsidRDefault="00DA1535" w:rsidP="00DD1A1F">
      <w:pPr>
        <w:spacing w:after="0" w:line="240" w:lineRule="auto"/>
        <w:rPr>
          <w:rFonts w:asciiTheme="minorHAnsi" w:hAnsiTheme="minorHAnsi" w:cstheme="minorHAnsi"/>
          <w:sz w:val="20"/>
          <w:szCs w:val="20"/>
        </w:rPr>
      </w:pPr>
      <w:r w:rsidRPr="00DA1535">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sectPr w:rsidR="00BF53EB" w:rsidRPr="00DA1535" w:rsidSect="00DB1713">
      <w:type w:val="continuous"/>
      <w:pgSz w:w="12240" w:h="15840"/>
      <w:pgMar w:top="1008"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0B913" w14:textId="77777777" w:rsidR="00472500" w:rsidRDefault="00472500" w:rsidP="001E4223">
      <w:pPr>
        <w:spacing w:after="0" w:line="240" w:lineRule="auto"/>
      </w:pPr>
      <w:r>
        <w:separator/>
      </w:r>
    </w:p>
  </w:endnote>
  <w:endnote w:type="continuationSeparator" w:id="0">
    <w:p w14:paraId="1415972D" w14:textId="77777777" w:rsidR="00472500" w:rsidRDefault="00472500"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F6A3" w14:textId="77777777" w:rsidR="00472500" w:rsidRDefault="00472500" w:rsidP="001E4223">
      <w:pPr>
        <w:spacing w:after="0" w:line="240" w:lineRule="auto"/>
      </w:pPr>
      <w:r>
        <w:separator/>
      </w:r>
    </w:p>
  </w:footnote>
  <w:footnote w:type="continuationSeparator" w:id="0">
    <w:p w14:paraId="36DAF7B1" w14:textId="77777777" w:rsidR="00472500" w:rsidRDefault="00472500" w:rsidP="001E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C2F4" w14:textId="63DA4ABA" w:rsidR="001E4223" w:rsidRDefault="001E4223" w:rsidP="00584B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C6EA" w14:textId="4871B5DC" w:rsidR="00132D9B" w:rsidRDefault="00132D9B">
    <w:pPr>
      <w:pStyle w:val="Header"/>
    </w:pPr>
    <w:r w:rsidRPr="00CB7921">
      <w:rPr>
        <w:b/>
        <w:bCs/>
        <w:noProof/>
        <w:sz w:val="24"/>
        <w:szCs w:val="24"/>
        <w:u w:val="single"/>
        <w:lang w:val="en-GB" w:eastAsia="en-GB"/>
      </w:rPr>
      <w:drawing>
        <wp:anchor distT="0" distB="0" distL="114300" distR="114300" simplePos="0" relativeHeight="251659264" behindDoc="0" locked="0" layoutInCell="1" allowOverlap="1" wp14:anchorId="51A63349" wp14:editId="735FC3FA">
          <wp:simplePos x="0" y="0"/>
          <wp:positionH relativeFrom="margin">
            <wp:posOffset>0</wp:posOffset>
          </wp:positionH>
          <wp:positionV relativeFrom="paragraph">
            <wp:posOffset>-352425</wp:posOffset>
          </wp:positionV>
          <wp:extent cx="1214511" cy="704850"/>
          <wp:effectExtent l="0" t="0" r="5080" b="0"/>
          <wp:wrapNone/>
          <wp:docPr id="8" name="Picture 8" descr="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51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B99"/>
    <w:multiLevelType w:val="hybridMultilevel"/>
    <w:tmpl w:val="64EC2138"/>
    <w:lvl w:ilvl="0" w:tplc="EA5EBA1C">
      <w:start w:val="1"/>
      <w:numFmt w:val="decimal"/>
      <w:lvlText w:val="(%1)"/>
      <w:lvlJc w:val="left"/>
      <w:pPr>
        <w:ind w:left="990" w:hanging="360"/>
      </w:pPr>
      <w:rPr>
        <w:rFonts w:ascii="Arial" w:hAnsi="Arial" w:cs="Arial" w:hint="default"/>
        <w:i/>
        <w:sz w:val="22"/>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1" w15:restartNumberingAfterBreak="0">
    <w:nsid w:val="1E3043CB"/>
    <w:multiLevelType w:val="hybridMultilevel"/>
    <w:tmpl w:val="830E1D2C"/>
    <w:lvl w:ilvl="0" w:tplc="8398EF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1DF"/>
    <w:multiLevelType w:val="hybridMultilevel"/>
    <w:tmpl w:val="8948FF62"/>
    <w:lvl w:ilvl="0" w:tplc="8D769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D35F9"/>
    <w:multiLevelType w:val="hybridMultilevel"/>
    <w:tmpl w:val="6D54C038"/>
    <w:lvl w:ilvl="0" w:tplc="195A037E">
      <w:start w:val="1"/>
      <w:numFmt w:val="decimal"/>
      <w:lvlText w:val="(%1)"/>
      <w:lvlJc w:val="left"/>
      <w:pPr>
        <w:ind w:left="6930" w:hanging="360"/>
      </w:pPr>
    </w:lvl>
    <w:lvl w:ilvl="1" w:tplc="08090019">
      <w:start w:val="1"/>
      <w:numFmt w:val="lowerLetter"/>
      <w:lvlText w:val="%2."/>
      <w:lvlJc w:val="left"/>
      <w:pPr>
        <w:ind w:left="7650" w:hanging="360"/>
      </w:pPr>
    </w:lvl>
    <w:lvl w:ilvl="2" w:tplc="0809001B">
      <w:start w:val="1"/>
      <w:numFmt w:val="lowerRoman"/>
      <w:lvlText w:val="%3."/>
      <w:lvlJc w:val="right"/>
      <w:pPr>
        <w:ind w:left="8370" w:hanging="180"/>
      </w:pPr>
    </w:lvl>
    <w:lvl w:ilvl="3" w:tplc="0809000F">
      <w:start w:val="1"/>
      <w:numFmt w:val="decimal"/>
      <w:lvlText w:val="%4."/>
      <w:lvlJc w:val="left"/>
      <w:pPr>
        <w:ind w:left="9090" w:hanging="360"/>
      </w:pPr>
    </w:lvl>
    <w:lvl w:ilvl="4" w:tplc="08090019">
      <w:start w:val="1"/>
      <w:numFmt w:val="lowerLetter"/>
      <w:lvlText w:val="%5."/>
      <w:lvlJc w:val="left"/>
      <w:pPr>
        <w:ind w:left="9810" w:hanging="360"/>
      </w:pPr>
    </w:lvl>
    <w:lvl w:ilvl="5" w:tplc="0809001B">
      <w:start w:val="1"/>
      <w:numFmt w:val="lowerRoman"/>
      <w:lvlText w:val="%6."/>
      <w:lvlJc w:val="right"/>
      <w:pPr>
        <w:ind w:left="10530" w:hanging="180"/>
      </w:pPr>
    </w:lvl>
    <w:lvl w:ilvl="6" w:tplc="0809000F">
      <w:start w:val="1"/>
      <w:numFmt w:val="decimal"/>
      <w:lvlText w:val="%7."/>
      <w:lvlJc w:val="left"/>
      <w:pPr>
        <w:ind w:left="11250" w:hanging="360"/>
      </w:pPr>
    </w:lvl>
    <w:lvl w:ilvl="7" w:tplc="08090019">
      <w:start w:val="1"/>
      <w:numFmt w:val="lowerLetter"/>
      <w:lvlText w:val="%8."/>
      <w:lvlJc w:val="left"/>
      <w:pPr>
        <w:ind w:left="11970" w:hanging="360"/>
      </w:pPr>
    </w:lvl>
    <w:lvl w:ilvl="8" w:tplc="0809001B">
      <w:start w:val="1"/>
      <w:numFmt w:val="lowerRoman"/>
      <w:lvlText w:val="%9."/>
      <w:lvlJc w:val="right"/>
      <w:pPr>
        <w:ind w:left="12690" w:hanging="180"/>
      </w:pPr>
    </w:lvl>
  </w:abstractNum>
  <w:abstractNum w:abstractNumId="5"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6EDC"/>
    <w:multiLevelType w:val="hybridMultilevel"/>
    <w:tmpl w:val="8552FF82"/>
    <w:lvl w:ilvl="0" w:tplc="E60CFD9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9"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C1614"/>
    <w:multiLevelType w:val="hybridMultilevel"/>
    <w:tmpl w:val="3EF8FD64"/>
    <w:lvl w:ilvl="0" w:tplc="F84E6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106731"/>
    <w:multiLevelType w:val="hybridMultilevel"/>
    <w:tmpl w:val="13B207B4"/>
    <w:lvl w:ilvl="0" w:tplc="BFE4FD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2"/>
  </w:num>
  <w:num w:numId="5">
    <w:abstractNumId w:val="2"/>
  </w:num>
  <w:num w:numId="6">
    <w:abstractNumId w:val="8"/>
  </w:num>
  <w:num w:numId="7">
    <w:abstractNumId w:val="9"/>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40"/>
    <w:rsid w:val="00005667"/>
    <w:rsid w:val="00047F74"/>
    <w:rsid w:val="000548D2"/>
    <w:rsid w:val="00067FD8"/>
    <w:rsid w:val="00076BC4"/>
    <w:rsid w:val="00091357"/>
    <w:rsid w:val="000A1F56"/>
    <w:rsid w:val="000A4785"/>
    <w:rsid w:val="000C407E"/>
    <w:rsid w:val="00132D9B"/>
    <w:rsid w:val="0013645D"/>
    <w:rsid w:val="001369AC"/>
    <w:rsid w:val="00142065"/>
    <w:rsid w:val="00143A11"/>
    <w:rsid w:val="00170280"/>
    <w:rsid w:val="00177C0B"/>
    <w:rsid w:val="00193421"/>
    <w:rsid w:val="001963EE"/>
    <w:rsid w:val="001D29F2"/>
    <w:rsid w:val="001E4223"/>
    <w:rsid w:val="001F3342"/>
    <w:rsid w:val="001F674D"/>
    <w:rsid w:val="00200774"/>
    <w:rsid w:val="00217E56"/>
    <w:rsid w:val="00234746"/>
    <w:rsid w:val="002361D1"/>
    <w:rsid w:val="00237D60"/>
    <w:rsid w:val="00247890"/>
    <w:rsid w:val="002610DD"/>
    <w:rsid w:val="00275256"/>
    <w:rsid w:val="0029352D"/>
    <w:rsid w:val="002A20D8"/>
    <w:rsid w:val="002D5983"/>
    <w:rsid w:val="002E3AAC"/>
    <w:rsid w:val="002F7863"/>
    <w:rsid w:val="00305FA2"/>
    <w:rsid w:val="00306362"/>
    <w:rsid w:val="00306FBA"/>
    <w:rsid w:val="00312AB8"/>
    <w:rsid w:val="00324B7A"/>
    <w:rsid w:val="00354DB3"/>
    <w:rsid w:val="00361906"/>
    <w:rsid w:val="0036329B"/>
    <w:rsid w:val="00372DA6"/>
    <w:rsid w:val="003D652E"/>
    <w:rsid w:val="0041131A"/>
    <w:rsid w:val="00432B2F"/>
    <w:rsid w:val="00441E4A"/>
    <w:rsid w:val="004510E6"/>
    <w:rsid w:val="00472500"/>
    <w:rsid w:val="00475C99"/>
    <w:rsid w:val="00493CB5"/>
    <w:rsid w:val="0049677F"/>
    <w:rsid w:val="00496E32"/>
    <w:rsid w:val="004A1F6E"/>
    <w:rsid w:val="004A7407"/>
    <w:rsid w:val="004C6AB1"/>
    <w:rsid w:val="004C79D3"/>
    <w:rsid w:val="004D4A0C"/>
    <w:rsid w:val="004E6EDE"/>
    <w:rsid w:val="004F079D"/>
    <w:rsid w:val="004F5331"/>
    <w:rsid w:val="00517F11"/>
    <w:rsid w:val="00524034"/>
    <w:rsid w:val="00567006"/>
    <w:rsid w:val="00567EEE"/>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870C7"/>
    <w:rsid w:val="00696C52"/>
    <w:rsid w:val="006A0F57"/>
    <w:rsid w:val="006A299B"/>
    <w:rsid w:val="006D0040"/>
    <w:rsid w:val="006D1663"/>
    <w:rsid w:val="006D61ED"/>
    <w:rsid w:val="006E13E9"/>
    <w:rsid w:val="006F6FD7"/>
    <w:rsid w:val="006F7774"/>
    <w:rsid w:val="00701C83"/>
    <w:rsid w:val="00750381"/>
    <w:rsid w:val="0075248A"/>
    <w:rsid w:val="007574A4"/>
    <w:rsid w:val="00757679"/>
    <w:rsid w:val="00792AC2"/>
    <w:rsid w:val="00793D0C"/>
    <w:rsid w:val="007A117A"/>
    <w:rsid w:val="007D1218"/>
    <w:rsid w:val="007E3E31"/>
    <w:rsid w:val="007F7B29"/>
    <w:rsid w:val="00801D75"/>
    <w:rsid w:val="00820CCB"/>
    <w:rsid w:val="00835A53"/>
    <w:rsid w:val="00851AAF"/>
    <w:rsid w:val="00851C45"/>
    <w:rsid w:val="00857209"/>
    <w:rsid w:val="00865CF6"/>
    <w:rsid w:val="00883BB6"/>
    <w:rsid w:val="00895A00"/>
    <w:rsid w:val="00895BF1"/>
    <w:rsid w:val="008A5233"/>
    <w:rsid w:val="008C5337"/>
    <w:rsid w:val="008E6E93"/>
    <w:rsid w:val="009035E3"/>
    <w:rsid w:val="00912BF2"/>
    <w:rsid w:val="00920063"/>
    <w:rsid w:val="00955708"/>
    <w:rsid w:val="0097476E"/>
    <w:rsid w:val="00986DFD"/>
    <w:rsid w:val="009909EF"/>
    <w:rsid w:val="009C06F7"/>
    <w:rsid w:val="009C3915"/>
    <w:rsid w:val="00A0220B"/>
    <w:rsid w:val="00A11835"/>
    <w:rsid w:val="00A1366E"/>
    <w:rsid w:val="00A163EA"/>
    <w:rsid w:val="00A43D47"/>
    <w:rsid w:val="00A46CB3"/>
    <w:rsid w:val="00A667BB"/>
    <w:rsid w:val="00A72D55"/>
    <w:rsid w:val="00A763E3"/>
    <w:rsid w:val="00A804ED"/>
    <w:rsid w:val="00A90C45"/>
    <w:rsid w:val="00AA6EB7"/>
    <w:rsid w:val="00AB7A67"/>
    <w:rsid w:val="00AC30F0"/>
    <w:rsid w:val="00AD2CE9"/>
    <w:rsid w:val="00AF5111"/>
    <w:rsid w:val="00B0689A"/>
    <w:rsid w:val="00B10164"/>
    <w:rsid w:val="00B446AB"/>
    <w:rsid w:val="00B47213"/>
    <w:rsid w:val="00B66E29"/>
    <w:rsid w:val="00B74B03"/>
    <w:rsid w:val="00B77159"/>
    <w:rsid w:val="00B77CD8"/>
    <w:rsid w:val="00B80FF7"/>
    <w:rsid w:val="00B82274"/>
    <w:rsid w:val="00B84232"/>
    <w:rsid w:val="00BA1C20"/>
    <w:rsid w:val="00BB35A1"/>
    <w:rsid w:val="00BD2618"/>
    <w:rsid w:val="00BD519E"/>
    <w:rsid w:val="00BE1C17"/>
    <w:rsid w:val="00BF53EB"/>
    <w:rsid w:val="00C00323"/>
    <w:rsid w:val="00C20EBA"/>
    <w:rsid w:val="00C62885"/>
    <w:rsid w:val="00C639DB"/>
    <w:rsid w:val="00C72EF9"/>
    <w:rsid w:val="00C76E69"/>
    <w:rsid w:val="00C77CE9"/>
    <w:rsid w:val="00C9148C"/>
    <w:rsid w:val="00C91F85"/>
    <w:rsid w:val="00CB44EC"/>
    <w:rsid w:val="00CD4F5D"/>
    <w:rsid w:val="00D03A54"/>
    <w:rsid w:val="00D1369B"/>
    <w:rsid w:val="00D56398"/>
    <w:rsid w:val="00D90AEC"/>
    <w:rsid w:val="00DA1535"/>
    <w:rsid w:val="00DB1713"/>
    <w:rsid w:val="00DD1A1F"/>
    <w:rsid w:val="00E01ACE"/>
    <w:rsid w:val="00E04C31"/>
    <w:rsid w:val="00E200D4"/>
    <w:rsid w:val="00E23C6E"/>
    <w:rsid w:val="00E32FA7"/>
    <w:rsid w:val="00E51C06"/>
    <w:rsid w:val="00E60721"/>
    <w:rsid w:val="00E964AB"/>
    <w:rsid w:val="00EA1CCE"/>
    <w:rsid w:val="00EB4156"/>
    <w:rsid w:val="00EB6657"/>
    <w:rsid w:val="00ED099C"/>
    <w:rsid w:val="00ED6F65"/>
    <w:rsid w:val="00EE6622"/>
    <w:rsid w:val="00EF3F06"/>
    <w:rsid w:val="00F27E43"/>
    <w:rsid w:val="00F34E04"/>
    <w:rsid w:val="00F52F46"/>
    <w:rsid w:val="00F53074"/>
    <w:rsid w:val="00F53174"/>
    <w:rsid w:val="00F57086"/>
    <w:rsid w:val="00F6074E"/>
    <w:rsid w:val="00F77DB3"/>
    <w:rsid w:val="00F954D5"/>
    <w:rsid w:val="00FA392F"/>
    <w:rsid w:val="00FA418A"/>
    <w:rsid w:val="00FC56F4"/>
    <w:rsid w:val="00FC77FF"/>
    <w:rsid w:val="00FD3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NormalWeb">
    <w:name w:val="Normal (Web)"/>
    <w:basedOn w:val="Normal"/>
    <w:uiPriority w:val="99"/>
    <w:semiHidden/>
    <w:unhideWhenUsed/>
    <w:rsid w:val="00A163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01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373">
      <w:bodyDiv w:val="1"/>
      <w:marLeft w:val="0"/>
      <w:marRight w:val="0"/>
      <w:marTop w:val="0"/>
      <w:marBottom w:val="0"/>
      <w:divBdr>
        <w:top w:val="none" w:sz="0" w:space="0" w:color="auto"/>
        <w:left w:val="none" w:sz="0" w:space="0" w:color="auto"/>
        <w:bottom w:val="none" w:sz="0" w:space="0" w:color="auto"/>
        <w:right w:val="none" w:sz="0" w:space="0" w:color="auto"/>
      </w:divBdr>
    </w:div>
    <w:div w:id="162791565">
      <w:bodyDiv w:val="1"/>
      <w:marLeft w:val="0"/>
      <w:marRight w:val="0"/>
      <w:marTop w:val="0"/>
      <w:marBottom w:val="0"/>
      <w:divBdr>
        <w:top w:val="none" w:sz="0" w:space="0" w:color="auto"/>
        <w:left w:val="none" w:sz="0" w:space="0" w:color="auto"/>
        <w:bottom w:val="none" w:sz="0" w:space="0" w:color="auto"/>
        <w:right w:val="none" w:sz="0" w:space="0" w:color="auto"/>
      </w:divBdr>
    </w:div>
    <w:div w:id="437990613">
      <w:bodyDiv w:val="1"/>
      <w:marLeft w:val="0"/>
      <w:marRight w:val="0"/>
      <w:marTop w:val="0"/>
      <w:marBottom w:val="0"/>
      <w:divBdr>
        <w:top w:val="none" w:sz="0" w:space="0" w:color="auto"/>
        <w:left w:val="none" w:sz="0" w:space="0" w:color="auto"/>
        <w:bottom w:val="none" w:sz="0" w:space="0" w:color="auto"/>
        <w:right w:val="none" w:sz="0" w:space="0" w:color="auto"/>
      </w:divBdr>
    </w:div>
    <w:div w:id="522594727">
      <w:bodyDiv w:val="1"/>
      <w:marLeft w:val="0"/>
      <w:marRight w:val="0"/>
      <w:marTop w:val="0"/>
      <w:marBottom w:val="0"/>
      <w:divBdr>
        <w:top w:val="none" w:sz="0" w:space="0" w:color="auto"/>
        <w:left w:val="none" w:sz="0" w:space="0" w:color="auto"/>
        <w:bottom w:val="none" w:sz="0" w:space="0" w:color="auto"/>
        <w:right w:val="none" w:sz="0" w:space="0" w:color="auto"/>
      </w:divBdr>
    </w:div>
    <w:div w:id="668870413">
      <w:bodyDiv w:val="1"/>
      <w:marLeft w:val="0"/>
      <w:marRight w:val="0"/>
      <w:marTop w:val="0"/>
      <w:marBottom w:val="0"/>
      <w:divBdr>
        <w:top w:val="none" w:sz="0" w:space="0" w:color="auto"/>
        <w:left w:val="none" w:sz="0" w:space="0" w:color="auto"/>
        <w:bottom w:val="none" w:sz="0" w:space="0" w:color="auto"/>
        <w:right w:val="none" w:sz="0" w:space="0" w:color="auto"/>
      </w:divBdr>
    </w:div>
    <w:div w:id="788471851">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344935359">
      <w:bodyDiv w:val="1"/>
      <w:marLeft w:val="0"/>
      <w:marRight w:val="0"/>
      <w:marTop w:val="0"/>
      <w:marBottom w:val="0"/>
      <w:divBdr>
        <w:top w:val="none" w:sz="0" w:space="0" w:color="auto"/>
        <w:left w:val="none" w:sz="0" w:space="0" w:color="auto"/>
        <w:bottom w:val="none" w:sz="0" w:space="0" w:color="auto"/>
        <w:right w:val="none" w:sz="0" w:space="0" w:color="auto"/>
      </w:divBdr>
    </w:div>
    <w:div w:id="1353072761">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525548">
      <w:bodyDiv w:val="1"/>
      <w:marLeft w:val="0"/>
      <w:marRight w:val="0"/>
      <w:marTop w:val="0"/>
      <w:marBottom w:val="0"/>
      <w:divBdr>
        <w:top w:val="none" w:sz="0" w:space="0" w:color="auto"/>
        <w:left w:val="none" w:sz="0" w:space="0" w:color="auto"/>
        <w:bottom w:val="none" w:sz="0" w:space="0" w:color="auto"/>
        <w:right w:val="none" w:sz="0" w:space="0" w:color="auto"/>
      </w:divBdr>
    </w:div>
    <w:div w:id="1746142999">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1933586896">
      <w:bodyDiv w:val="1"/>
      <w:marLeft w:val="0"/>
      <w:marRight w:val="0"/>
      <w:marTop w:val="0"/>
      <w:marBottom w:val="0"/>
      <w:divBdr>
        <w:top w:val="none" w:sz="0" w:space="0" w:color="auto"/>
        <w:left w:val="none" w:sz="0" w:space="0" w:color="auto"/>
        <w:bottom w:val="none" w:sz="0" w:space="0" w:color="auto"/>
        <w:right w:val="none" w:sz="0" w:space="0" w:color="auto"/>
      </w:divBdr>
    </w:div>
    <w:div w:id="2138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C6-638A-49D0-9A68-5AC7ED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Maris Macijevskis</cp:lastModifiedBy>
  <cp:revision>13</cp:revision>
  <cp:lastPrinted>2020-05-12T10:58:00Z</cp:lastPrinted>
  <dcterms:created xsi:type="dcterms:W3CDTF">2020-05-12T12:03:00Z</dcterms:created>
  <dcterms:modified xsi:type="dcterms:W3CDTF">2020-05-20T12:50:00Z</dcterms:modified>
</cp:coreProperties>
</file>