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C14" w:rsidRPr="00087B21" w:rsidRDefault="00DB2C14" w:rsidP="00CD35CF">
      <w:pPr>
        <w:spacing w:after="0"/>
        <w:jc w:val="right"/>
        <w:rPr>
          <w:rFonts w:ascii="Arial" w:hAnsi="Arial" w:cs="Arial"/>
          <w:sz w:val="20"/>
          <w:szCs w:val="20"/>
          <w:lang w:val="en-US"/>
        </w:rPr>
      </w:pPr>
      <w:r w:rsidRPr="00087B21">
        <w:rPr>
          <w:rFonts w:ascii="Arial" w:hAnsi="Arial" w:cs="Arial"/>
          <w:sz w:val="20"/>
          <w:szCs w:val="20"/>
          <w:lang w:val="en-US"/>
        </w:rPr>
        <w:t xml:space="preserve">Approved by </w:t>
      </w:r>
      <w:r w:rsidR="00EA2634">
        <w:rPr>
          <w:rFonts w:ascii="Arial" w:hAnsi="Arial" w:cs="Arial"/>
          <w:sz w:val="20"/>
          <w:szCs w:val="20"/>
          <w:lang w:val="en-US"/>
        </w:rPr>
        <w:t>the</w:t>
      </w:r>
      <w:r w:rsidRPr="00087B21">
        <w:rPr>
          <w:rFonts w:ascii="Arial" w:hAnsi="Arial" w:cs="Arial"/>
          <w:sz w:val="20"/>
          <w:szCs w:val="20"/>
          <w:lang w:val="en-US"/>
        </w:rPr>
        <w:t xml:space="preserve"> decision No. </w:t>
      </w:r>
      <w:r w:rsidRPr="00087B21">
        <w:rPr>
          <w:rFonts w:ascii="Arial" w:hAnsi="Arial" w:cs="Arial"/>
          <w:sz w:val="20"/>
          <w:szCs w:val="20"/>
          <w:highlight w:val="lightGray"/>
          <w:lang w:val="en-US"/>
        </w:rPr>
        <w:t>[   ]</w:t>
      </w:r>
      <w:r w:rsidRPr="00087B21">
        <w:rPr>
          <w:rFonts w:ascii="Arial" w:hAnsi="Arial" w:cs="Arial"/>
          <w:sz w:val="20"/>
          <w:szCs w:val="20"/>
          <w:lang w:val="en-US"/>
        </w:rPr>
        <w:t xml:space="preserve"> of the </w:t>
      </w:r>
      <w:r w:rsidR="003C3AD8">
        <w:rPr>
          <w:rFonts w:ascii="Arial" w:hAnsi="Arial" w:cs="Arial"/>
          <w:sz w:val="20"/>
          <w:szCs w:val="20"/>
          <w:lang w:val="en-US"/>
        </w:rPr>
        <w:t>g</w:t>
      </w:r>
      <w:r w:rsidRPr="00087B21">
        <w:rPr>
          <w:rFonts w:ascii="Arial" w:hAnsi="Arial" w:cs="Arial"/>
          <w:sz w:val="20"/>
          <w:szCs w:val="20"/>
          <w:lang w:val="en-US"/>
        </w:rPr>
        <w:t xml:space="preserve">eneral </w:t>
      </w:r>
      <w:r w:rsidR="003C3AD8">
        <w:rPr>
          <w:rFonts w:ascii="Arial" w:hAnsi="Arial" w:cs="Arial"/>
          <w:sz w:val="20"/>
          <w:szCs w:val="20"/>
          <w:lang w:val="en-US"/>
        </w:rPr>
        <w:t>m</w:t>
      </w:r>
      <w:r w:rsidRPr="00087B21">
        <w:rPr>
          <w:rFonts w:ascii="Arial" w:hAnsi="Arial" w:cs="Arial"/>
          <w:sz w:val="20"/>
          <w:szCs w:val="20"/>
          <w:lang w:val="en-US"/>
        </w:rPr>
        <w:t xml:space="preserve">eeting of </w:t>
      </w:r>
      <w:r w:rsidR="003C3AD8">
        <w:rPr>
          <w:rFonts w:ascii="Arial" w:hAnsi="Arial" w:cs="Arial"/>
          <w:sz w:val="20"/>
          <w:szCs w:val="20"/>
          <w:lang w:val="en-US"/>
        </w:rPr>
        <w:t>s</w:t>
      </w:r>
      <w:r w:rsidRPr="00087B21">
        <w:rPr>
          <w:rFonts w:ascii="Arial" w:hAnsi="Arial" w:cs="Arial"/>
          <w:sz w:val="20"/>
          <w:szCs w:val="20"/>
          <w:lang w:val="en-US"/>
        </w:rPr>
        <w:t xml:space="preserve">hareholders </w:t>
      </w:r>
    </w:p>
    <w:p w:rsidR="00580DC7" w:rsidRPr="00087B21" w:rsidRDefault="00EA2634" w:rsidP="00CD35CF">
      <w:pPr>
        <w:spacing w:after="0"/>
        <w:jc w:val="right"/>
        <w:rPr>
          <w:rFonts w:ascii="Arial" w:hAnsi="Arial" w:cs="Arial"/>
          <w:sz w:val="20"/>
          <w:szCs w:val="20"/>
          <w:highlight w:val="lightGray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convened </w:t>
      </w:r>
      <w:r w:rsidR="00DB2C14" w:rsidRPr="00087B21">
        <w:rPr>
          <w:rFonts w:ascii="Arial" w:hAnsi="Arial" w:cs="Arial"/>
          <w:sz w:val="20"/>
          <w:szCs w:val="20"/>
          <w:lang w:val="en-US"/>
        </w:rPr>
        <w:t xml:space="preserve">on </w:t>
      </w:r>
      <w:r w:rsidR="00DB2C14" w:rsidRPr="00087B21">
        <w:rPr>
          <w:rFonts w:ascii="Arial" w:hAnsi="Arial" w:cs="Arial"/>
          <w:sz w:val="20"/>
          <w:szCs w:val="20"/>
          <w:highlight w:val="lightGray"/>
          <w:lang w:val="en-US"/>
        </w:rPr>
        <w:t>[   ]</w:t>
      </w:r>
    </w:p>
    <w:p w:rsidR="00DB2C14" w:rsidRPr="00087B21" w:rsidRDefault="00DB2C14" w:rsidP="00DB2C14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DB2C14" w:rsidRPr="00087B21" w:rsidRDefault="00EA2634" w:rsidP="00DB2C14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087B21">
        <w:rPr>
          <w:rFonts w:ascii="Arial" w:hAnsi="Arial" w:cs="Arial"/>
          <w:b/>
          <w:sz w:val="20"/>
          <w:szCs w:val="20"/>
          <w:lang w:val="en-US"/>
        </w:rPr>
        <w:t xml:space="preserve">Rules </w:t>
      </w:r>
      <w:r>
        <w:rPr>
          <w:rFonts w:ascii="Arial" w:hAnsi="Arial" w:cs="Arial"/>
          <w:b/>
          <w:sz w:val="20"/>
          <w:szCs w:val="20"/>
          <w:lang w:val="en-US"/>
        </w:rPr>
        <w:t xml:space="preserve">on </w:t>
      </w:r>
      <w:r w:rsidRPr="00087B21">
        <w:rPr>
          <w:rFonts w:ascii="Arial" w:hAnsi="Arial" w:cs="Arial"/>
          <w:b/>
          <w:sz w:val="20"/>
          <w:szCs w:val="20"/>
          <w:lang w:val="en-US"/>
        </w:rPr>
        <w:t xml:space="preserve">Granting </w:t>
      </w:r>
      <w:r>
        <w:rPr>
          <w:rFonts w:ascii="Arial" w:hAnsi="Arial" w:cs="Arial"/>
          <w:b/>
          <w:sz w:val="20"/>
          <w:szCs w:val="20"/>
          <w:lang w:val="en-US"/>
        </w:rPr>
        <w:t xml:space="preserve">Shares of </w:t>
      </w:r>
      <w:r w:rsidRPr="00087B21">
        <w:rPr>
          <w:rFonts w:ascii="Arial" w:hAnsi="Arial" w:cs="Arial"/>
          <w:b/>
          <w:sz w:val="20"/>
          <w:szCs w:val="20"/>
          <w:lang w:val="en-US"/>
        </w:rPr>
        <w:t>AUGA group, AB</w:t>
      </w:r>
    </w:p>
    <w:p w:rsidR="00DB2C14" w:rsidRPr="00087B21" w:rsidRDefault="00DB2C14" w:rsidP="00DB2C14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DB2C14" w:rsidRPr="00087B21" w:rsidRDefault="00DB2C14" w:rsidP="007E55A0">
      <w:pPr>
        <w:pStyle w:val="ListParagraph"/>
        <w:numPr>
          <w:ilvl w:val="0"/>
          <w:numId w:val="1"/>
        </w:numPr>
        <w:spacing w:before="240" w:after="240" w:line="240" w:lineRule="auto"/>
        <w:ind w:left="709" w:hanging="709"/>
        <w:contextualSpacing w:val="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087B21">
        <w:rPr>
          <w:rFonts w:ascii="Arial" w:hAnsi="Arial" w:cs="Arial"/>
          <w:b/>
          <w:sz w:val="20"/>
          <w:szCs w:val="20"/>
          <w:lang w:val="en-US"/>
        </w:rPr>
        <w:t>General provisions</w:t>
      </w:r>
    </w:p>
    <w:p w:rsidR="00DB2C14" w:rsidRPr="00087B21" w:rsidRDefault="002C4C58" w:rsidP="007E55A0">
      <w:pPr>
        <w:pStyle w:val="ListParagraph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087B21">
        <w:rPr>
          <w:rFonts w:ascii="Arial" w:hAnsi="Arial" w:cs="Arial"/>
          <w:sz w:val="20"/>
          <w:szCs w:val="20"/>
          <w:lang w:val="en-US"/>
        </w:rPr>
        <w:t xml:space="preserve">These </w:t>
      </w:r>
      <w:r w:rsidR="00EA2634">
        <w:rPr>
          <w:rFonts w:ascii="Arial" w:hAnsi="Arial" w:cs="Arial"/>
          <w:sz w:val="20"/>
          <w:szCs w:val="20"/>
          <w:lang w:val="en-US"/>
        </w:rPr>
        <w:t>R</w:t>
      </w:r>
      <w:r w:rsidRPr="00087B21">
        <w:rPr>
          <w:rFonts w:ascii="Arial" w:hAnsi="Arial" w:cs="Arial"/>
          <w:sz w:val="20"/>
          <w:szCs w:val="20"/>
          <w:lang w:val="en-US"/>
        </w:rPr>
        <w:t xml:space="preserve">ules </w:t>
      </w:r>
      <w:r w:rsidR="00EA2634">
        <w:rPr>
          <w:rFonts w:ascii="Arial" w:hAnsi="Arial" w:cs="Arial"/>
          <w:sz w:val="20"/>
          <w:szCs w:val="20"/>
          <w:lang w:val="en-US"/>
        </w:rPr>
        <w:t xml:space="preserve">on </w:t>
      </w:r>
      <w:r w:rsidR="00EA2634" w:rsidRPr="00087B21">
        <w:rPr>
          <w:rFonts w:ascii="Arial" w:hAnsi="Arial" w:cs="Arial"/>
          <w:sz w:val="20"/>
          <w:szCs w:val="20"/>
          <w:lang w:val="en-US"/>
        </w:rPr>
        <w:t>G</w:t>
      </w:r>
      <w:r w:rsidRPr="00087B21">
        <w:rPr>
          <w:rFonts w:ascii="Arial" w:hAnsi="Arial" w:cs="Arial"/>
          <w:sz w:val="20"/>
          <w:szCs w:val="20"/>
          <w:lang w:val="en-US"/>
        </w:rPr>
        <w:t xml:space="preserve">ranting </w:t>
      </w:r>
      <w:r w:rsidR="00EA2634">
        <w:rPr>
          <w:rFonts w:ascii="Arial" w:hAnsi="Arial" w:cs="Arial"/>
          <w:sz w:val="20"/>
          <w:szCs w:val="20"/>
          <w:lang w:val="en-US"/>
        </w:rPr>
        <w:t>S</w:t>
      </w:r>
      <w:r w:rsidRPr="00087B21">
        <w:rPr>
          <w:rFonts w:ascii="Arial" w:hAnsi="Arial" w:cs="Arial"/>
          <w:sz w:val="20"/>
          <w:szCs w:val="20"/>
          <w:lang w:val="en-US"/>
        </w:rPr>
        <w:t xml:space="preserve">hares </w:t>
      </w:r>
      <w:r w:rsidR="00EA2634">
        <w:rPr>
          <w:rFonts w:ascii="Arial" w:hAnsi="Arial" w:cs="Arial"/>
          <w:sz w:val="20"/>
          <w:szCs w:val="20"/>
          <w:lang w:val="en-US"/>
        </w:rPr>
        <w:t xml:space="preserve">of AUGA group, AB </w:t>
      </w:r>
      <w:r w:rsidRPr="00087B21">
        <w:rPr>
          <w:rFonts w:ascii="Arial" w:hAnsi="Arial" w:cs="Arial"/>
          <w:sz w:val="20"/>
          <w:szCs w:val="20"/>
          <w:lang w:val="en-US"/>
        </w:rPr>
        <w:t xml:space="preserve">(hereinafter – </w:t>
      </w:r>
      <w:r w:rsidRPr="00EA2634">
        <w:rPr>
          <w:rFonts w:ascii="Arial" w:hAnsi="Arial" w:cs="Arial"/>
          <w:sz w:val="20"/>
          <w:szCs w:val="20"/>
          <w:lang w:val="en-US"/>
        </w:rPr>
        <w:t>the</w:t>
      </w:r>
      <w:r w:rsidRPr="00087B21">
        <w:rPr>
          <w:rFonts w:ascii="Arial" w:hAnsi="Arial" w:cs="Arial"/>
          <w:b/>
          <w:sz w:val="20"/>
          <w:szCs w:val="20"/>
          <w:lang w:val="en-US"/>
        </w:rPr>
        <w:t xml:space="preserve"> Rules</w:t>
      </w:r>
      <w:r w:rsidRPr="00087B21">
        <w:rPr>
          <w:rFonts w:ascii="Arial" w:hAnsi="Arial" w:cs="Arial"/>
          <w:sz w:val="20"/>
          <w:szCs w:val="20"/>
          <w:lang w:val="en-US"/>
        </w:rPr>
        <w:t xml:space="preserve">) are </w:t>
      </w:r>
      <w:r w:rsidR="00EA2634">
        <w:rPr>
          <w:rFonts w:ascii="Arial" w:hAnsi="Arial" w:cs="Arial"/>
          <w:sz w:val="20"/>
          <w:szCs w:val="20"/>
          <w:lang w:val="en-US"/>
        </w:rPr>
        <w:t>adopted</w:t>
      </w:r>
      <w:r w:rsidRPr="00087B21">
        <w:rPr>
          <w:rFonts w:ascii="Arial" w:hAnsi="Arial" w:cs="Arial"/>
          <w:sz w:val="20"/>
          <w:szCs w:val="20"/>
          <w:lang w:val="en-US"/>
        </w:rPr>
        <w:t xml:space="preserve"> </w:t>
      </w:r>
      <w:r w:rsidR="00CD35CF" w:rsidRPr="00087B21">
        <w:rPr>
          <w:rFonts w:ascii="Arial" w:hAnsi="Arial" w:cs="Arial"/>
          <w:sz w:val="20"/>
          <w:szCs w:val="20"/>
          <w:lang w:val="en-US"/>
        </w:rPr>
        <w:t>to</w:t>
      </w:r>
      <w:r w:rsidRPr="00087B21">
        <w:rPr>
          <w:rFonts w:ascii="Arial" w:hAnsi="Arial" w:cs="Arial"/>
          <w:sz w:val="20"/>
          <w:szCs w:val="20"/>
          <w:lang w:val="en-US"/>
        </w:rPr>
        <w:t xml:space="preserve"> </w:t>
      </w:r>
      <w:r w:rsidR="00EA2634">
        <w:rPr>
          <w:rFonts w:ascii="Arial" w:hAnsi="Arial" w:cs="Arial"/>
          <w:sz w:val="20"/>
          <w:szCs w:val="20"/>
          <w:lang w:val="en-US"/>
        </w:rPr>
        <w:t xml:space="preserve">enable </w:t>
      </w:r>
      <w:r w:rsidRPr="00087B21">
        <w:rPr>
          <w:rFonts w:ascii="Arial" w:hAnsi="Arial" w:cs="Arial"/>
          <w:sz w:val="20"/>
          <w:szCs w:val="20"/>
          <w:lang w:val="en-US"/>
        </w:rPr>
        <w:t xml:space="preserve">the </w:t>
      </w:r>
      <w:r w:rsidR="007457DA">
        <w:rPr>
          <w:rFonts w:ascii="Arial" w:hAnsi="Arial" w:cs="Arial"/>
          <w:sz w:val="20"/>
          <w:szCs w:val="20"/>
          <w:lang w:val="en-US"/>
        </w:rPr>
        <w:t>E</w:t>
      </w:r>
      <w:r w:rsidRPr="00087B21">
        <w:rPr>
          <w:rFonts w:ascii="Arial" w:hAnsi="Arial" w:cs="Arial"/>
          <w:sz w:val="20"/>
          <w:szCs w:val="20"/>
          <w:lang w:val="en-US"/>
        </w:rPr>
        <w:t>mployees</w:t>
      </w:r>
      <w:r w:rsidR="002835E9" w:rsidRPr="00087B21">
        <w:rPr>
          <w:rFonts w:ascii="Arial" w:hAnsi="Arial" w:cs="Arial"/>
          <w:sz w:val="20"/>
          <w:szCs w:val="20"/>
          <w:lang w:val="en-US"/>
        </w:rPr>
        <w:t xml:space="preserve"> </w:t>
      </w:r>
      <w:r w:rsidR="00EA2634">
        <w:rPr>
          <w:rFonts w:ascii="Arial" w:hAnsi="Arial" w:cs="Arial"/>
          <w:sz w:val="20"/>
          <w:szCs w:val="20"/>
          <w:lang w:val="en-US"/>
        </w:rPr>
        <w:t xml:space="preserve">to </w:t>
      </w:r>
      <w:r w:rsidR="002835E9" w:rsidRPr="00087B21">
        <w:rPr>
          <w:rFonts w:ascii="Arial" w:hAnsi="Arial" w:cs="Arial"/>
          <w:sz w:val="20"/>
          <w:szCs w:val="20"/>
          <w:lang w:val="en-US"/>
        </w:rPr>
        <w:t>participat</w:t>
      </w:r>
      <w:r w:rsidR="00EA2634">
        <w:rPr>
          <w:rFonts w:ascii="Arial" w:hAnsi="Arial" w:cs="Arial"/>
          <w:sz w:val="20"/>
          <w:szCs w:val="20"/>
          <w:lang w:val="en-US"/>
        </w:rPr>
        <w:t>e</w:t>
      </w:r>
      <w:r w:rsidR="002835E9" w:rsidRPr="00087B21">
        <w:rPr>
          <w:rFonts w:ascii="Arial" w:hAnsi="Arial" w:cs="Arial"/>
          <w:sz w:val="20"/>
          <w:szCs w:val="20"/>
          <w:lang w:val="en-US"/>
        </w:rPr>
        <w:t xml:space="preserve"> in the ownership of the Company, to provide them with </w:t>
      </w:r>
      <w:r w:rsidR="00EA2634">
        <w:rPr>
          <w:rFonts w:ascii="Arial" w:hAnsi="Arial" w:cs="Arial"/>
          <w:sz w:val="20"/>
          <w:szCs w:val="20"/>
          <w:lang w:val="en-US"/>
        </w:rPr>
        <w:t xml:space="preserve">an </w:t>
      </w:r>
      <w:r w:rsidR="002835E9" w:rsidRPr="00087B21">
        <w:rPr>
          <w:rFonts w:ascii="Arial" w:hAnsi="Arial" w:cs="Arial"/>
          <w:sz w:val="20"/>
          <w:szCs w:val="20"/>
          <w:lang w:val="en-US"/>
        </w:rPr>
        <w:t xml:space="preserve">additional incentive to </w:t>
      </w:r>
      <w:r w:rsidR="00EA2634">
        <w:rPr>
          <w:rFonts w:ascii="Arial" w:hAnsi="Arial" w:cs="Arial"/>
          <w:sz w:val="20"/>
          <w:szCs w:val="20"/>
          <w:lang w:val="en-US"/>
        </w:rPr>
        <w:t xml:space="preserve">focus on the </w:t>
      </w:r>
      <w:r w:rsidR="002835E9" w:rsidRPr="00087B21">
        <w:rPr>
          <w:rFonts w:ascii="Arial" w:hAnsi="Arial" w:cs="Arial"/>
          <w:sz w:val="20"/>
          <w:szCs w:val="20"/>
          <w:lang w:val="en-US"/>
        </w:rPr>
        <w:t xml:space="preserve">success of the Company and its </w:t>
      </w:r>
      <w:r w:rsidR="001949E6" w:rsidRPr="00087B21">
        <w:rPr>
          <w:rFonts w:ascii="Arial" w:hAnsi="Arial" w:cs="Arial"/>
          <w:sz w:val="20"/>
          <w:szCs w:val="20"/>
          <w:lang w:val="en-US"/>
        </w:rPr>
        <w:t>Subsidiaries</w:t>
      </w:r>
      <w:r w:rsidR="002835E9" w:rsidRPr="00087B21">
        <w:rPr>
          <w:rFonts w:ascii="Arial" w:hAnsi="Arial" w:cs="Arial"/>
          <w:sz w:val="20"/>
          <w:szCs w:val="20"/>
          <w:lang w:val="en-US"/>
        </w:rPr>
        <w:t>.</w:t>
      </w:r>
    </w:p>
    <w:p w:rsidR="002835E9" w:rsidRPr="00087B21" w:rsidRDefault="002835E9" w:rsidP="007E55A0">
      <w:pPr>
        <w:pStyle w:val="ListParagraph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087B21">
        <w:rPr>
          <w:rFonts w:ascii="Arial" w:hAnsi="Arial" w:cs="Arial"/>
          <w:sz w:val="20"/>
          <w:szCs w:val="20"/>
          <w:lang w:val="en-US"/>
        </w:rPr>
        <w:t>Definitions:</w:t>
      </w:r>
    </w:p>
    <w:p w:rsidR="002835E9" w:rsidRPr="00087B21" w:rsidRDefault="002835E9" w:rsidP="002835E9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087B21">
        <w:rPr>
          <w:rFonts w:ascii="Arial" w:hAnsi="Arial" w:cs="Arial"/>
          <w:b/>
          <w:sz w:val="20"/>
          <w:szCs w:val="20"/>
          <w:lang w:val="en-US"/>
        </w:rPr>
        <w:t>Company</w:t>
      </w:r>
      <w:r w:rsidRPr="00087B21">
        <w:rPr>
          <w:rFonts w:ascii="Arial" w:hAnsi="Arial" w:cs="Arial"/>
          <w:sz w:val="20"/>
          <w:szCs w:val="20"/>
          <w:lang w:val="en-US"/>
        </w:rPr>
        <w:t xml:space="preserve"> – AUGA group, AB, limited liability company established under the laws of the Republic of Lithuania,</w:t>
      </w:r>
      <w:r w:rsidR="001949E6" w:rsidRPr="00087B21">
        <w:rPr>
          <w:rFonts w:ascii="Arial" w:hAnsi="Arial" w:cs="Arial"/>
          <w:sz w:val="20"/>
          <w:szCs w:val="20"/>
          <w:lang w:val="en-US"/>
        </w:rPr>
        <w:t xml:space="preserve"> legal</w:t>
      </w:r>
      <w:r w:rsidRPr="00087B21">
        <w:rPr>
          <w:rFonts w:ascii="Arial" w:hAnsi="Arial" w:cs="Arial"/>
          <w:sz w:val="20"/>
          <w:szCs w:val="20"/>
          <w:lang w:val="en-US"/>
        </w:rPr>
        <w:t xml:space="preserve"> </w:t>
      </w:r>
      <w:r w:rsidR="001949E6" w:rsidRPr="00087B21">
        <w:rPr>
          <w:rFonts w:ascii="Arial" w:hAnsi="Arial" w:cs="Arial"/>
          <w:sz w:val="20"/>
          <w:szCs w:val="20"/>
          <w:lang w:val="en-US"/>
        </w:rPr>
        <w:t xml:space="preserve">entity code 126264360, having its registered office at Konstitucijos </w:t>
      </w:r>
      <w:r w:rsidR="00EA2634">
        <w:rPr>
          <w:rFonts w:ascii="Arial" w:hAnsi="Arial" w:cs="Arial"/>
          <w:sz w:val="20"/>
          <w:szCs w:val="20"/>
          <w:lang w:val="en-US"/>
        </w:rPr>
        <w:t>pr</w:t>
      </w:r>
      <w:r w:rsidR="001949E6" w:rsidRPr="00087B21">
        <w:rPr>
          <w:rFonts w:ascii="Arial" w:hAnsi="Arial" w:cs="Arial"/>
          <w:sz w:val="20"/>
          <w:szCs w:val="20"/>
          <w:lang w:val="en-US"/>
        </w:rPr>
        <w:t>. Vilnius</w:t>
      </w:r>
      <w:r w:rsidR="00E978F7">
        <w:rPr>
          <w:rFonts w:ascii="Arial" w:hAnsi="Arial" w:cs="Arial"/>
          <w:sz w:val="20"/>
          <w:szCs w:val="20"/>
          <w:lang w:val="en-US"/>
        </w:rPr>
        <w:t>,</w:t>
      </w:r>
      <w:r w:rsidR="001949E6" w:rsidRPr="00087B21">
        <w:rPr>
          <w:rFonts w:ascii="Arial" w:hAnsi="Arial" w:cs="Arial"/>
          <w:sz w:val="20"/>
          <w:szCs w:val="20"/>
          <w:lang w:val="en-US"/>
        </w:rPr>
        <w:t xml:space="preserve"> </w:t>
      </w:r>
      <w:r w:rsidR="00E978F7">
        <w:rPr>
          <w:rFonts w:ascii="Arial" w:hAnsi="Arial" w:cs="Arial"/>
          <w:sz w:val="20"/>
          <w:szCs w:val="20"/>
          <w:lang w:val="en-US"/>
        </w:rPr>
        <w:t>Lithuania</w:t>
      </w:r>
      <w:r w:rsidR="001949E6" w:rsidRPr="00087B21">
        <w:rPr>
          <w:rFonts w:ascii="Arial" w:hAnsi="Arial" w:cs="Arial"/>
          <w:sz w:val="20"/>
          <w:szCs w:val="20"/>
          <w:lang w:val="en-US"/>
        </w:rPr>
        <w:t>;</w:t>
      </w:r>
    </w:p>
    <w:p w:rsidR="001949E6" w:rsidRPr="00087B21" w:rsidRDefault="001949E6" w:rsidP="001949E6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087B21">
        <w:rPr>
          <w:rFonts w:ascii="Arial" w:hAnsi="Arial" w:cs="Arial"/>
          <w:b/>
          <w:sz w:val="20"/>
          <w:szCs w:val="20"/>
          <w:lang w:val="en-US"/>
        </w:rPr>
        <w:t>Subsidiaries</w:t>
      </w:r>
      <w:r w:rsidRPr="00087B21">
        <w:rPr>
          <w:rFonts w:ascii="Arial" w:hAnsi="Arial" w:cs="Arial"/>
          <w:sz w:val="20"/>
          <w:szCs w:val="20"/>
          <w:lang w:val="en-US"/>
        </w:rPr>
        <w:t xml:space="preserve"> – the Company’s subsidiaries in which the Company directly and (or) indirectly owns the majority of votes or may directly</w:t>
      </w:r>
      <w:r w:rsidR="00753346" w:rsidRPr="00087B21">
        <w:rPr>
          <w:rFonts w:ascii="Arial" w:hAnsi="Arial" w:cs="Arial"/>
          <w:sz w:val="20"/>
          <w:szCs w:val="20"/>
          <w:lang w:val="en-US"/>
        </w:rPr>
        <w:t xml:space="preserve"> and</w:t>
      </w:r>
      <w:r w:rsidRPr="00087B21">
        <w:rPr>
          <w:rFonts w:ascii="Arial" w:hAnsi="Arial" w:cs="Arial"/>
          <w:sz w:val="20"/>
          <w:szCs w:val="20"/>
          <w:lang w:val="en-US"/>
        </w:rPr>
        <w:t xml:space="preserve"> </w:t>
      </w:r>
      <w:r w:rsidR="00753346" w:rsidRPr="00087B21">
        <w:rPr>
          <w:rFonts w:ascii="Arial" w:hAnsi="Arial" w:cs="Arial"/>
          <w:sz w:val="20"/>
          <w:szCs w:val="20"/>
          <w:lang w:val="en-US"/>
        </w:rPr>
        <w:t>(</w:t>
      </w:r>
      <w:r w:rsidRPr="00087B21">
        <w:rPr>
          <w:rFonts w:ascii="Arial" w:hAnsi="Arial" w:cs="Arial"/>
          <w:sz w:val="20"/>
          <w:szCs w:val="20"/>
          <w:lang w:val="en-US"/>
        </w:rPr>
        <w:t>or</w:t>
      </w:r>
      <w:r w:rsidR="00753346" w:rsidRPr="00087B21">
        <w:rPr>
          <w:rFonts w:ascii="Arial" w:hAnsi="Arial" w:cs="Arial"/>
          <w:sz w:val="20"/>
          <w:szCs w:val="20"/>
          <w:lang w:val="en-US"/>
        </w:rPr>
        <w:t>)</w:t>
      </w:r>
      <w:r w:rsidRPr="00087B21">
        <w:rPr>
          <w:rFonts w:ascii="Arial" w:hAnsi="Arial" w:cs="Arial"/>
          <w:sz w:val="20"/>
          <w:szCs w:val="20"/>
          <w:lang w:val="en-US"/>
        </w:rPr>
        <w:t xml:space="preserve"> indirectly exercise a decisive influence as defined in Article 5 of the Law on Companies</w:t>
      </w:r>
      <w:r w:rsidR="00753346" w:rsidRPr="00087B21">
        <w:rPr>
          <w:rFonts w:ascii="Arial" w:hAnsi="Arial" w:cs="Arial"/>
          <w:sz w:val="20"/>
          <w:szCs w:val="20"/>
          <w:lang w:val="en-US"/>
        </w:rPr>
        <w:t xml:space="preserve"> of Republic of Lithuania</w:t>
      </w:r>
      <w:r w:rsidRPr="00087B21">
        <w:rPr>
          <w:rFonts w:ascii="Arial" w:hAnsi="Arial" w:cs="Arial"/>
          <w:sz w:val="20"/>
          <w:szCs w:val="20"/>
          <w:lang w:val="en-US"/>
        </w:rPr>
        <w:t>;</w:t>
      </w:r>
    </w:p>
    <w:p w:rsidR="00753346" w:rsidRPr="00087B21" w:rsidRDefault="00753346" w:rsidP="001949E6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087B21">
        <w:rPr>
          <w:rFonts w:ascii="Arial" w:hAnsi="Arial" w:cs="Arial"/>
          <w:b/>
          <w:sz w:val="20"/>
          <w:szCs w:val="20"/>
          <w:lang w:val="en-US"/>
        </w:rPr>
        <w:t>Employee</w:t>
      </w:r>
      <w:r w:rsidRPr="00087B21">
        <w:rPr>
          <w:rFonts w:ascii="Arial" w:hAnsi="Arial" w:cs="Arial"/>
          <w:sz w:val="20"/>
          <w:szCs w:val="20"/>
          <w:lang w:val="en-US"/>
        </w:rPr>
        <w:t xml:space="preserve"> </w:t>
      </w:r>
      <w:r w:rsidR="00EA2634">
        <w:rPr>
          <w:rFonts w:ascii="Arial" w:hAnsi="Arial" w:cs="Arial"/>
          <w:sz w:val="20"/>
          <w:szCs w:val="20"/>
          <w:lang w:val="en-US"/>
        </w:rPr>
        <w:t>–</w:t>
      </w:r>
      <w:r w:rsidRPr="00087B21">
        <w:rPr>
          <w:rFonts w:ascii="Arial" w:hAnsi="Arial" w:cs="Arial"/>
          <w:sz w:val="20"/>
          <w:szCs w:val="20"/>
          <w:lang w:val="en-US"/>
        </w:rPr>
        <w:t xml:space="preserve"> a person who has signed an employment agreement with the Company or the Subsidiary, including managers of the Company and the Subsidiaries, also a person who is a member of the </w:t>
      </w:r>
      <w:r w:rsidR="007457DA">
        <w:rPr>
          <w:rFonts w:ascii="Arial" w:hAnsi="Arial" w:cs="Arial"/>
          <w:sz w:val="20"/>
          <w:szCs w:val="20"/>
          <w:lang w:val="en-US"/>
        </w:rPr>
        <w:t>b</w:t>
      </w:r>
      <w:r w:rsidRPr="00087B21">
        <w:rPr>
          <w:rFonts w:ascii="Arial" w:hAnsi="Arial" w:cs="Arial"/>
          <w:sz w:val="20"/>
          <w:szCs w:val="20"/>
          <w:lang w:val="en-US"/>
        </w:rPr>
        <w:t xml:space="preserve">oard or the </w:t>
      </w:r>
      <w:r w:rsidR="007457DA">
        <w:rPr>
          <w:rFonts w:ascii="Arial" w:hAnsi="Arial" w:cs="Arial"/>
          <w:sz w:val="20"/>
          <w:szCs w:val="20"/>
          <w:lang w:val="en-US"/>
        </w:rPr>
        <w:t>s</w:t>
      </w:r>
      <w:r w:rsidRPr="00087B21">
        <w:rPr>
          <w:rFonts w:ascii="Arial" w:hAnsi="Arial" w:cs="Arial"/>
          <w:sz w:val="20"/>
          <w:szCs w:val="20"/>
          <w:lang w:val="en-US"/>
        </w:rPr>
        <w:t xml:space="preserve">upervisory </w:t>
      </w:r>
      <w:r w:rsidR="007457DA">
        <w:rPr>
          <w:rFonts w:ascii="Arial" w:hAnsi="Arial" w:cs="Arial"/>
          <w:sz w:val="20"/>
          <w:szCs w:val="20"/>
          <w:lang w:val="en-US"/>
        </w:rPr>
        <w:t>c</w:t>
      </w:r>
      <w:r w:rsidRPr="00087B21">
        <w:rPr>
          <w:rFonts w:ascii="Arial" w:hAnsi="Arial" w:cs="Arial"/>
          <w:sz w:val="20"/>
          <w:szCs w:val="20"/>
          <w:lang w:val="en-US"/>
        </w:rPr>
        <w:t>ouncil of the Company or the Subsidiaries;</w:t>
      </w:r>
    </w:p>
    <w:p w:rsidR="00753346" w:rsidRPr="00087B21" w:rsidRDefault="00753346" w:rsidP="001949E6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087B21">
        <w:rPr>
          <w:rFonts w:ascii="Arial" w:hAnsi="Arial" w:cs="Arial"/>
          <w:b/>
          <w:sz w:val="20"/>
          <w:szCs w:val="20"/>
          <w:lang w:val="en-US"/>
        </w:rPr>
        <w:t xml:space="preserve">Share </w:t>
      </w:r>
      <w:r w:rsidRPr="00087B21">
        <w:rPr>
          <w:rFonts w:ascii="Arial" w:hAnsi="Arial" w:cs="Arial"/>
          <w:sz w:val="20"/>
          <w:szCs w:val="20"/>
          <w:lang w:val="en-US"/>
        </w:rPr>
        <w:t xml:space="preserve">– ordinary registered share of the Company with a </w:t>
      </w:r>
      <w:r w:rsidR="00EA2634">
        <w:rPr>
          <w:rFonts w:ascii="Arial" w:hAnsi="Arial" w:cs="Arial"/>
          <w:sz w:val="20"/>
          <w:szCs w:val="20"/>
          <w:lang w:val="en-US"/>
        </w:rPr>
        <w:t xml:space="preserve">par </w:t>
      </w:r>
      <w:r w:rsidRPr="00087B21">
        <w:rPr>
          <w:rFonts w:ascii="Arial" w:hAnsi="Arial" w:cs="Arial"/>
          <w:sz w:val="20"/>
          <w:szCs w:val="20"/>
          <w:lang w:val="en-US"/>
        </w:rPr>
        <w:t>value of 0</w:t>
      </w:r>
      <w:r w:rsidR="00EA2634">
        <w:rPr>
          <w:rFonts w:ascii="Arial" w:hAnsi="Arial" w:cs="Arial"/>
          <w:sz w:val="20"/>
          <w:szCs w:val="20"/>
          <w:lang w:val="en-US"/>
        </w:rPr>
        <w:t>.</w:t>
      </w:r>
      <w:r w:rsidRPr="00087B21">
        <w:rPr>
          <w:rFonts w:ascii="Arial" w:hAnsi="Arial" w:cs="Arial"/>
          <w:sz w:val="20"/>
          <w:szCs w:val="20"/>
          <w:lang w:val="en-US"/>
        </w:rPr>
        <w:t>29 euro;</w:t>
      </w:r>
    </w:p>
    <w:p w:rsidR="00753346" w:rsidRPr="00087B21" w:rsidRDefault="001F39B4" w:rsidP="001F39B4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087B21">
        <w:rPr>
          <w:rFonts w:ascii="Arial" w:hAnsi="Arial" w:cs="Arial"/>
          <w:b/>
          <w:sz w:val="20"/>
          <w:szCs w:val="20"/>
          <w:lang w:val="en-US"/>
        </w:rPr>
        <w:t xml:space="preserve">Option </w:t>
      </w:r>
      <w:r w:rsidRPr="00087B21">
        <w:rPr>
          <w:rFonts w:ascii="Arial" w:hAnsi="Arial" w:cs="Arial"/>
          <w:sz w:val="20"/>
          <w:szCs w:val="20"/>
          <w:lang w:val="en-US"/>
        </w:rPr>
        <w:t xml:space="preserve">– </w:t>
      </w:r>
      <w:r w:rsidR="00EA2634">
        <w:rPr>
          <w:rFonts w:ascii="Arial" w:hAnsi="Arial" w:cs="Arial"/>
          <w:sz w:val="20"/>
          <w:szCs w:val="20"/>
          <w:lang w:val="en-US"/>
        </w:rPr>
        <w:t>t</w:t>
      </w:r>
      <w:r w:rsidRPr="00087B21">
        <w:rPr>
          <w:rFonts w:ascii="Arial" w:hAnsi="Arial" w:cs="Arial"/>
          <w:sz w:val="20"/>
          <w:szCs w:val="20"/>
          <w:lang w:val="en-US"/>
        </w:rPr>
        <w:t xml:space="preserve">he right of the Employee to acquire Shares </w:t>
      </w:r>
      <w:r w:rsidR="00971EDC">
        <w:rPr>
          <w:rFonts w:ascii="Arial" w:hAnsi="Arial" w:cs="Arial"/>
          <w:sz w:val="20"/>
          <w:szCs w:val="20"/>
          <w:lang w:val="en-US"/>
        </w:rPr>
        <w:t xml:space="preserve">on </w:t>
      </w:r>
      <w:r w:rsidRPr="00087B21">
        <w:rPr>
          <w:rFonts w:ascii="Arial" w:hAnsi="Arial" w:cs="Arial"/>
          <w:sz w:val="20"/>
          <w:szCs w:val="20"/>
          <w:lang w:val="en-US"/>
        </w:rPr>
        <w:t>terms</w:t>
      </w:r>
      <w:r w:rsidR="00971EDC">
        <w:rPr>
          <w:rFonts w:ascii="Arial" w:hAnsi="Arial" w:cs="Arial"/>
          <w:sz w:val="20"/>
          <w:szCs w:val="20"/>
          <w:lang w:val="en-US"/>
        </w:rPr>
        <w:t xml:space="preserve"> and</w:t>
      </w:r>
      <w:r w:rsidRPr="00087B21">
        <w:rPr>
          <w:rFonts w:ascii="Arial" w:hAnsi="Arial" w:cs="Arial"/>
          <w:sz w:val="20"/>
          <w:szCs w:val="20"/>
          <w:lang w:val="en-US"/>
        </w:rPr>
        <w:t xml:space="preserve"> conditions </w:t>
      </w:r>
      <w:r w:rsidR="00971EDC">
        <w:rPr>
          <w:rFonts w:ascii="Arial" w:hAnsi="Arial" w:cs="Arial"/>
          <w:sz w:val="20"/>
          <w:szCs w:val="20"/>
          <w:lang w:val="en-US"/>
        </w:rPr>
        <w:t xml:space="preserve">as well as according to the </w:t>
      </w:r>
      <w:r w:rsidRPr="00087B21">
        <w:rPr>
          <w:rFonts w:ascii="Arial" w:hAnsi="Arial" w:cs="Arial"/>
          <w:sz w:val="20"/>
          <w:szCs w:val="20"/>
          <w:lang w:val="en-US"/>
        </w:rPr>
        <w:t xml:space="preserve">procedure specified in the </w:t>
      </w:r>
      <w:r w:rsidR="00971EDC">
        <w:rPr>
          <w:rFonts w:ascii="Arial" w:hAnsi="Arial" w:cs="Arial"/>
          <w:sz w:val="20"/>
          <w:szCs w:val="20"/>
          <w:lang w:val="en-US"/>
        </w:rPr>
        <w:t xml:space="preserve">individual </w:t>
      </w:r>
      <w:r w:rsidRPr="00087B21">
        <w:rPr>
          <w:rFonts w:ascii="Arial" w:hAnsi="Arial" w:cs="Arial"/>
          <w:sz w:val="20"/>
          <w:szCs w:val="20"/>
          <w:lang w:val="en-US"/>
        </w:rPr>
        <w:t>Option Agreement concluded between the Company and the Employee.</w:t>
      </w:r>
    </w:p>
    <w:p w:rsidR="001F39B4" w:rsidRPr="00087B21" w:rsidRDefault="001F39B4" w:rsidP="00005CF7">
      <w:pPr>
        <w:pStyle w:val="ListParagraph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087B21">
        <w:rPr>
          <w:rFonts w:ascii="Arial" w:hAnsi="Arial" w:cs="Arial"/>
          <w:sz w:val="20"/>
          <w:szCs w:val="20"/>
          <w:lang w:val="en-US"/>
        </w:rPr>
        <w:t xml:space="preserve">The </w:t>
      </w:r>
      <w:r w:rsidR="00971EDC">
        <w:rPr>
          <w:rFonts w:ascii="Arial" w:hAnsi="Arial" w:cs="Arial"/>
          <w:sz w:val="20"/>
          <w:szCs w:val="20"/>
          <w:lang w:val="en-US"/>
        </w:rPr>
        <w:t>amendments</w:t>
      </w:r>
      <w:r w:rsidR="00971EDC" w:rsidRPr="00087B21">
        <w:rPr>
          <w:rFonts w:ascii="Arial" w:hAnsi="Arial" w:cs="Arial"/>
          <w:sz w:val="20"/>
          <w:szCs w:val="20"/>
          <w:lang w:val="en-US"/>
        </w:rPr>
        <w:t xml:space="preserve"> </w:t>
      </w:r>
      <w:r w:rsidR="00971EDC">
        <w:rPr>
          <w:rFonts w:ascii="Arial" w:hAnsi="Arial" w:cs="Arial"/>
          <w:sz w:val="20"/>
          <w:szCs w:val="20"/>
          <w:lang w:val="en-US"/>
        </w:rPr>
        <w:t xml:space="preserve">of </w:t>
      </w:r>
      <w:r w:rsidRPr="00087B21">
        <w:rPr>
          <w:rFonts w:ascii="Arial" w:hAnsi="Arial" w:cs="Arial"/>
          <w:sz w:val="20"/>
          <w:szCs w:val="20"/>
          <w:lang w:val="en-US"/>
        </w:rPr>
        <w:t xml:space="preserve">and supplements </w:t>
      </w:r>
      <w:r w:rsidR="00971EDC">
        <w:rPr>
          <w:rFonts w:ascii="Arial" w:hAnsi="Arial" w:cs="Arial"/>
          <w:sz w:val="20"/>
          <w:szCs w:val="20"/>
          <w:lang w:val="en-US"/>
        </w:rPr>
        <w:t xml:space="preserve">to </w:t>
      </w:r>
      <w:r w:rsidRPr="00087B21">
        <w:rPr>
          <w:rFonts w:ascii="Arial" w:hAnsi="Arial" w:cs="Arial"/>
          <w:sz w:val="20"/>
          <w:szCs w:val="20"/>
          <w:lang w:val="en-US"/>
        </w:rPr>
        <w:t xml:space="preserve">the Rules shall be drafted by the Company’s manager and submitted to the board of the Company for the consideration. The board </w:t>
      </w:r>
      <w:r w:rsidR="00971EDC">
        <w:rPr>
          <w:rFonts w:ascii="Arial" w:hAnsi="Arial" w:cs="Arial"/>
          <w:sz w:val="20"/>
          <w:szCs w:val="20"/>
          <w:lang w:val="en-US"/>
        </w:rPr>
        <w:t xml:space="preserve">shall </w:t>
      </w:r>
      <w:r w:rsidRPr="00087B21">
        <w:rPr>
          <w:rFonts w:ascii="Arial" w:hAnsi="Arial" w:cs="Arial"/>
          <w:sz w:val="20"/>
          <w:szCs w:val="20"/>
          <w:lang w:val="en-US"/>
        </w:rPr>
        <w:t xml:space="preserve">analyze, </w:t>
      </w:r>
      <w:bookmarkStart w:id="0" w:name="_Hlk511897937"/>
      <w:r w:rsidR="00971EDC">
        <w:rPr>
          <w:rFonts w:ascii="Arial" w:hAnsi="Arial" w:cs="Arial"/>
          <w:sz w:val="20"/>
          <w:szCs w:val="20"/>
          <w:lang w:val="en-US"/>
        </w:rPr>
        <w:t>assess</w:t>
      </w:r>
      <w:r w:rsidR="00971EDC" w:rsidRPr="00087B21">
        <w:rPr>
          <w:rFonts w:ascii="Arial" w:hAnsi="Arial" w:cs="Arial"/>
          <w:sz w:val="20"/>
          <w:szCs w:val="20"/>
          <w:lang w:val="en-US"/>
        </w:rPr>
        <w:t xml:space="preserve"> </w:t>
      </w:r>
      <w:r w:rsidRPr="00087B21">
        <w:rPr>
          <w:rFonts w:ascii="Arial" w:hAnsi="Arial" w:cs="Arial"/>
          <w:sz w:val="20"/>
          <w:szCs w:val="20"/>
          <w:lang w:val="en-US"/>
        </w:rPr>
        <w:t xml:space="preserve">the </w:t>
      </w:r>
      <w:r w:rsidR="00971EDC">
        <w:rPr>
          <w:rFonts w:ascii="Arial" w:hAnsi="Arial" w:cs="Arial"/>
          <w:sz w:val="20"/>
          <w:szCs w:val="20"/>
          <w:lang w:val="en-US"/>
        </w:rPr>
        <w:t xml:space="preserve">proposed amendments of </w:t>
      </w:r>
      <w:r w:rsidRPr="00087B21">
        <w:rPr>
          <w:rFonts w:ascii="Arial" w:hAnsi="Arial" w:cs="Arial"/>
          <w:sz w:val="20"/>
          <w:szCs w:val="20"/>
          <w:lang w:val="en-US"/>
        </w:rPr>
        <w:t xml:space="preserve">and supplements </w:t>
      </w:r>
      <w:r w:rsidR="00971EDC">
        <w:rPr>
          <w:rFonts w:ascii="Arial" w:hAnsi="Arial" w:cs="Arial"/>
          <w:sz w:val="20"/>
          <w:szCs w:val="20"/>
          <w:lang w:val="en-US"/>
        </w:rPr>
        <w:t xml:space="preserve">to </w:t>
      </w:r>
      <w:r w:rsidRPr="00087B21">
        <w:rPr>
          <w:rFonts w:ascii="Arial" w:hAnsi="Arial" w:cs="Arial"/>
          <w:sz w:val="20"/>
          <w:szCs w:val="20"/>
          <w:lang w:val="en-US"/>
        </w:rPr>
        <w:t>the Rules</w:t>
      </w:r>
      <w:bookmarkEnd w:id="0"/>
      <w:r w:rsidRPr="00087B21">
        <w:rPr>
          <w:rFonts w:ascii="Arial" w:hAnsi="Arial" w:cs="Arial"/>
          <w:sz w:val="20"/>
          <w:szCs w:val="20"/>
          <w:lang w:val="en-US"/>
        </w:rPr>
        <w:t xml:space="preserve"> and together with the comments and suggestions </w:t>
      </w:r>
      <w:r w:rsidR="00971EDC">
        <w:rPr>
          <w:rFonts w:ascii="Arial" w:hAnsi="Arial" w:cs="Arial"/>
          <w:sz w:val="20"/>
          <w:szCs w:val="20"/>
          <w:lang w:val="en-US"/>
        </w:rPr>
        <w:t xml:space="preserve">shall </w:t>
      </w:r>
      <w:r w:rsidRPr="00087B21">
        <w:rPr>
          <w:rFonts w:ascii="Arial" w:hAnsi="Arial" w:cs="Arial"/>
          <w:sz w:val="20"/>
          <w:szCs w:val="20"/>
          <w:lang w:val="en-US"/>
        </w:rPr>
        <w:t>submit</w:t>
      </w:r>
      <w:r w:rsidR="00971EDC">
        <w:rPr>
          <w:rFonts w:ascii="Arial" w:hAnsi="Arial" w:cs="Arial"/>
          <w:sz w:val="20"/>
          <w:szCs w:val="20"/>
          <w:lang w:val="en-US"/>
        </w:rPr>
        <w:t xml:space="preserve"> them</w:t>
      </w:r>
      <w:r w:rsidRPr="00087B21">
        <w:rPr>
          <w:rFonts w:ascii="Arial" w:hAnsi="Arial" w:cs="Arial"/>
          <w:sz w:val="20"/>
          <w:szCs w:val="20"/>
          <w:lang w:val="en-US"/>
        </w:rPr>
        <w:t xml:space="preserve"> to the Company’s supervisory council </w:t>
      </w:r>
      <w:r w:rsidR="00971EDC">
        <w:rPr>
          <w:rFonts w:ascii="Arial" w:hAnsi="Arial" w:cs="Arial"/>
          <w:sz w:val="20"/>
          <w:szCs w:val="20"/>
          <w:lang w:val="en-US"/>
        </w:rPr>
        <w:t>as well as to</w:t>
      </w:r>
      <w:r w:rsidR="00971EDC" w:rsidRPr="00087B21">
        <w:rPr>
          <w:rFonts w:ascii="Arial" w:hAnsi="Arial" w:cs="Arial"/>
          <w:sz w:val="20"/>
          <w:szCs w:val="20"/>
          <w:lang w:val="en-US"/>
        </w:rPr>
        <w:t xml:space="preserve"> </w:t>
      </w:r>
      <w:r w:rsidRPr="00087B21">
        <w:rPr>
          <w:rFonts w:ascii="Arial" w:hAnsi="Arial" w:cs="Arial"/>
          <w:sz w:val="20"/>
          <w:szCs w:val="20"/>
          <w:lang w:val="en-US"/>
        </w:rPr>
        <w:t xml:space="preserve">the general meeting of shareholders. The general meeting of shareholders </w:t>
      </w:r>
      <w:r w:rsidR="00971EDC">
        <w:rPr>
          <w:rFonts w:ascii="Arial" w:hAnsi="Arial" w:cs="Arial"/>
          <w:sz w:val="20"/>
          <w:szCs w:val="20"/>
          <w:lang w:val="en-US"/>
        </w:rPr>
        <w:t xml:space="preserve">shall decide on </w:t>
      </w:r>
      <w:r w:rsidRPr="00087B21">
        <w:rPr>
          <w:rFonts w:ascii="Arial" w:hAnsi="Arial" w:cs="Arial"/>
          <w:sz w:val="20"/>
          <w:szCs w:val="20"/>
          <w:lang w:val="en-US"/>
        </w:rPr>
        <w:t>approv</w:t>
      </w:r>
      <w:r w:rsidR="00971EDC">
        <w:rPr>
          <w:rFonts w:ascii="Arial" w:hAnsi="Arial" w:cs="Arial"/>
          <w:sz w:val="20"/>
          <w:szCs w:val="20"/>
          <w:lang w:val="en-US"/>
        </w:rPr>
        <w:t xml:space="preserve">al of the proposed amendments of and </w:t>
      </w:r>
      <w:bookmarkStart w:id="1" w:name="_Hlk511902749"/>
      <w:r w:rsidRPr="00087B21">
        <w:rPr>
          <w:rFonts w:ascii="Arial" w:hAnsi="Arial" w:cs="Arial"/>
          <w:sz w:val="20"/>
          <w:szCs w:val="20"/>
          <w:lang w:val="en-US"/>
        </w:rPr>
        <w:t>supplements</w:t>
      </w:r>
      <w:bookmarkEnd w:id="1"/>
      <w:r w:rsidRPr="00087B21">
        <w:rPr>
          <w:rFonts w:ascii="Arial" w:hAnsi="Arial" w:cs="Arial"/>
          <w:sz w:val="20"/>
          <w:szCs w:val="20"/>
          <w:lang w:val="en-US"/>
        </w:rPr>
        <w:t xml:space="preserve"> </w:t>
      </w:r>
      <w:r w:rsidR="00971EDC">
        <w:rPr>
          <w:rFonts w:ascii="Arial" w:hAnsi="Arial" w:cs="Arial"/>
          <w:sz w:val="20"/>
          <w:szCs w:val="20"/>
          <w:lang w:val="en-US"/>
        </w:rPr>
        <w:t>to</w:t>
      </w:r>
      <w:r w:rsidR="00971EDC" w:rsidRPr="00087B21">
        <w:rPr>
          <w:rFonts w:ascii="Arial" w:hAnsi="Arial" w:cs="Arial"/>
          <w:sz w:val="20"/>
          <w:szCs w:val="20"/>
          <w:lang w:val="en-US"/>
        </w:rPr>
        <w:t xml:space="preserve"> </w:t>
      </w:r>
      <w:r w:rsidRPr="00087B21">
        <w:rPr>
          <w:rFonts w:ascii="Arial" w:hAnsi="Arial" w:cs="Arial"/>
          <w:sz w:val="20"/>
          <w:szCs w:val="20"/>
          <w:lang w:val="en-US"/>
        </w:rPr>
        <w:t xml:space="preserve">the Rules. </w:t>
      </w:r>
      <w:r w:rsidR="001C5260" w:rsidRPr="00087B21">
        <w:rPr>
          <w:rFonts w:ascii="Arial" w:hAnsi="Arial" w:cs="Arial"/>
          <w:sz w:val="20"/>
          <w:szCs w:val="20"/>
          <w:lang w:val="en-US"/>
        </w:rPr>
        <w:t>Subsequent amendments</w:t>
      </w:r>
      <w:r w:rsidR="00E73296" w:rsidRPr="00087B21">
        <w:rPr>
          <w:rFonts w:ascii="Arial" w:hAnsi="Arial" w:cs="Arial"/>
          <w:sz w:val="20"/>
          <w:szCs w:val="20"/>
          <w:lang w:val="en-US"/>
        </w:rPr>
        <w:t xml:space="preserve"> </w:t>
      </w:r>
      <w:r w:rsidR="00971EDC">
        <w:rPr>
          <w:rFonts w:ascii="Arial" w:hAnsi="Arial" w:cs="Arial"/>
          <w:sz w:val="20"/>
          <w:szCs w:val="20"/>
          <w:lang w:val="en-US"/>
        </w:rPr>
        <w:t xml:space="preserve">of </w:t>
      </w:r>
      <w:r w:rsidR="00E73296" w:rsidRPr="00087B21">
        <w:rPr>
          <w:rFonts w:ascii="Arial" w:hAnsi="Arial" w:cs="Arial"/>
          <w:sz w:val="20"/>
          <w:szCs w:val="20"/>
          <w:lang w:val="en-US"/>
        </w:rPr>
        <w:t xml:space="preserve">and/or </w:t>
      </w:r>
      <w:r w:rsidR="007358D1" w:rsidRPr="00087B21">
        <w:rPr>
          <w:rFonts w:ascii="Arial" w:hAnsi="Arial" w:cs="Arial"/>
          <w:sz w:val="20"/>
          <w:szCs w:val="20"/>
          <w:lang w:val="en-US"/>
        </w:rPr>
        <w:t xml:space="preserve">supplements </w:t>
      </w:r>
      <w:r w:rsidR="001C5260" w:rsidRPr="00087B21">
        <w:rPr>
          <w:rFonts w:ascii="Arial" w:hAnsi="Arial" w:cs="Arial"/>
          <w:sz w:val="20"/>
          <w:szCs w:val="20"/>
          <w:lang w:val="en-US"/>
        </w:rPr>
        <w:t xml:space="preserve">to the Rules </w:t>
      </w:r>
      <w:r w:rsidR="007358D1" w:rsidRPr="00087B21">
        <w:rPr>
          <w:rFonts w:ascii="Arial" w:hAnsi="Arial" w:cs="Arial"/>
          <w:sz w:val="20"/>
          <w:szCs w:val="20"/>
          <w:lang w:val="en-US"/>
        </w:rPr>
        <w:t xml:space="preserve">are not </w:t>
      </w:r>
      <w:r w:rsidR="00971EDC">
        <w:rPr>
          <w:rFonts w:ascii="Arial" w:hAnsi="Arial" w:cs="Arial"/>
          <w:sz w:val="20"/>
          <w:szCs w:val="20"/>
          <w:lang w:val="en-US"/>
        </w:rPr>
        <w:t xml:space="preserve">applicable </w:t>
      </w:r>
      <w:r w:rsidR="007358D1" w:rsidRPr="00087B21">
        <w:rPr>
          <w:rFonts w:ascii="Arial" w:hAnsi="Arial" w:cs="Arial"/>
          <w:sz w:val="20"/>
          <w:szCs w:val="20"/>
          <w:lang w:val="en-US"/>
        </w:rPr>
        <w:t xml:space="preserve">to the Option Agreements that were signed </w:t>
      </w:r>
      <w:r w:rsidR="00971EDC">
        <w:rPr>
          <w:rFonts w:ascii="Arial" w:hAnsi="Arial" w:cs="Arial"/>
          <w:sz w:val="20"/>
          <w:szCs w:val="20"/>
          <w:lang w:val="en-US"/>
        </w:rPr>
        <w:t>prior to adoption of such amendments and supplements</w:t>
      </w:r>
      <w:r w:rsidR="007358D1" w:rsidRPr="00087B21">
        <w:rPr>
          <w:rFonts w:ascii="Arial" w:hAnsi="Arial" w:cs="Arial"/>
          <w:sz w:val="20"/>
          <w:szCs w:val="20"/>
          <w:lang w:val="en-US"/>
        </w:rPr>
        <w:t>.</w:t>
      </w:r>
    </w:p>
    <w:p w:rsidR="00A46A62" w:rsidRPr="00087B21" w:rsidRDefault="00A46A62" w:rsidP="00005CF7">
      <w:pPr>
        <w:pStyle w:val="ListParagraph"/>
        <w:numPr>
          <w:ilvl w:val="0"/>
          <w:numId w:val="1"/>
        </w:numPr>
        <w:spacing w:before="240" w:after="240" w:line="240" w:lineRule="auto"/>
        <w:ind w:left="709" w:hanging="709"/>
        <w:contextualSpacing w:val="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087B21">
        <w:rPr>
          <w:rFonts w:ascii="Arial" w:hAnsi="Arial" w:cs="Arial"/>
          <w:b/>
          <w:sz w:val="20"/>
          <w:szCs w:val="20"/>
          <w:lang w:val="en-US"/>
        </w:rPr>
        <w:t xml:space="preserve">Persons </w:t>
      </w:r>
      <w:r w:rsidR="00E978F7">
        <w:rPr>
          <w:rFonts w:ascii="Arial" w:hAnsi="Arial" w:cs="Arial"/>
          <w:b/>
          <w:sz w:val="20"/>
          <w:szCs w:val="20"/>
          <w:lang w:val="en-US"/>
        </w:rPr>
        <w:t>entitled to receive Shares</w:t>
      </w:r>
    </w:p>
    <w:p w:rsidR="00A46A62" w:rsidRPr="00087B21" w:rsidRDefault="00E978F7" w:rsidP="00005CF7">
      <w:pPr>
        <w:pStyle w:val="ListParagraph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bookmarkStart w:id="2" w:name="_GoBack"/>
      <w:bookmarkEnd w:id="2"/>
      <w:r>
        <w:rPr>
          <w:rFonts w:ascii="Arial" w:hAnsi="Arial" w:cs="Arial"/>
          <w:sz w:val="20"/>
          <w:szCs w:val="20"/>
          <w:lang w:val="en-US"/>
        </w:rPr>
        <w:t>Only the</w:t>
      </w:r>
      <w:r w:rsidR="00007990" w:rsidRPr="00087B21">
        <w:rPr>
          <w:rFonts w:ascii="Arial" w:hAnsi="Arial" w:cs="Arial"/>
          <w:sz w:val="20"/>
          <w:szCs w:val="20"/>
          <w:lang w:val="en-US"/>
        </w:rPr>
        <w:t xml:space="preserve"> </w:t>
      </w:r>
      <w:r w:rsidR="00A46A62" w:rsidRPr="00087B21">
        <w:rPr>
          <w:rFonts w:ascii="Arial" w:hAnsi="Arial" w:cs="Arial"/>
          <w:sz w:val="20"/>
          <w:szCs w:val="20"/>
          <w:lang w:val="en-US"/>
        </w:rPr>
        <w:t>Employees who are employed/performing duties on the day the Option Agreement is being signed</w:t>
      </w:r>
      <w:r w:rsidR="00007990">
        <w:rPr>
          <w:rFonts w:ascii="Arial" w:hAnsi="Arial" w:cs="Arial"/>
          <w:sz w:val="20"/>
          <w:szCs w:val="20"/>
          <w:lang w:val="en-US"/>
        </w:rPr>
        <w:t xml:space="preserve"> are entitled to conclude</w:t>
      </w:r>
      <w:r w:rsidR="00007990" w:rsidRPr="00087B21">
        <w:rPr>
          <w:rFonts w:ascii="Arial" w:hAnsi="Arial" w:cs="Arial"/>
          <w:sz w:val="20"/>
          <w:szCs w:val="20"/>
          <w:lang w:val="en-US"/>
        </w:rPr>
        <w:t xml:space="preserve"> the Option Agreement in accordance with the Rules</w:t>
      </w:r>
      <w:r w:rsidR="00A46A62" w:rsidRPr="00087B21">
        <w:rPr>
          <w:rFonts w:ascii="Arial" w:hAnsi="Arial" w:cs="Arial"/>
          <w:sz w:val="20"/>
          <w:szCs w:val="20"/>
          <w:lang w:val="en-US"/>
        </w:rPr>
        <w:t>.</w:t>
      </w:r>
    </w:p>
    <w:p w:rsidR="00FA6146" w:rsidRPr="00087B21" w:rsidRDefault="00007990" w:rsidP="00005CF7">
      <w:pPr>
        <w:pStyle w:val="ListParagraph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</w:t>
      </w:r>
      <w:r w:rsidRPr="00087B21">
        <w:rPr>
          <w:rFonts w:ascii="Arial" w:hAnsi="Arial" w:cs="Arial"/>
          <w:sz w:val="20"/>
          <w:szCs w:val="20"/>
          <w:lang w:val="en-US"/>
        </w:rPr>
        <w:t xml:space="preserve">he </w:t>
      </w:r>
      <w:r w:rsidR="00FA6146" w:rsidRPr="00087B21">
        <w:rPr>
          <w:rFonts w:ascii="Arial" w:hAnsi="Arial" w:cs="Arial"/>
          <w:sz w:val="20"/>
          <w:szCs w:val="20"/>
          <w:lang w:val="en-US"/>
        </w:rPr>
        <w:t xml:space="preserve">Company’s body </w:t>
      </w:r>
      <w:r w:rsidR="00E978F7">
        <w:rPr>
          <w:rFonts w:ascii="Arial" w:hAnsi="Arial" w:cs="Arial"/>
          <w:sz w:val="20"/>
          <w:szCs w:val="20"/>
          <w:lang w:val="en-US"/>
        </w:rPr>
        <w:t xml:space="preserve">that </w:t>
      </w:r>
      <w:r w:rsidR="00FA6146" w:rsidRPr="00087B21">
        <w:rPr>
          <w:rFonts w:ascii="Arial" w:hAnsi="Arial" w:cs="Arial"/>
          <w:sz w:val="20"/>
          <w:szCs w:val="20"/>
          <w:lang w:val="en-US"/>
        </w:rPr>
        <w:t xml:space="preserve">grants </w:t>
      </w:r>
      <w:r>
        <w:rPr>
          <w:rFonts w:ascii="Arial" w:hAnsi="Arial" w:cs="Arial"/>
          <w:sz w:val="20"/>
          <w:szCs w:val="20"/>
          <w:lang w:val="en-US"/>
        </w:rPr>
        <w:t>Shares</w:t>
      </w:r>
      <w:r w:rsidRPr="00087B21">
        <w:rPr>
          <w:rFonts w:ascii="Arial" w:hAnsi="Arial" w:cs="Arial"/>
          <w:sz w:val="20"/>
          <w:szCs w:val="20"/>
          <w:lang w:val="en-US"/>
        </w:rPr>
        <w:t xml:space="preserve"> </w:t>
      </w:r>
      <w:r w:rsidR="00FA6146" w:rsidRPr="00087B21">
        <w:rPr>
          <w:rFonts w:ascii="Arial" w:hAnsi="Arial" w:cs="Arial"/>
          <w:sz w:val="20"/>
          <w:szCs w:val="20"/>
          <w:lang w:val="en-US"/>
        </w:rPr>
        <w:t>(</w:t>
      </w:r>
      <w:r w:rsidR="007457DA">
        <w:rPr>
          <w:rFonts w:ascii="Arial" w:hAnsi="Arial" w:cs="Arial"/>
          <w:sz w:val="20"/>
          <w:szCs w:val="20"/>
          <w:lang w:val="en-US"/>
        </w:rPr>
        <w:t xml:space="preserve">the </w:t>
      </w:r>
      <w:r w:rsidR="00FA6146" w:rsidRPr="00087B21">
        <w:rPr>
          <w:rFonts w:ascii="Arial" w:hAnsi="Arial" w:cs="Arial"/>
          <w:sz w:val="20"/>
          <w:szCs w:val="20"/>
          <w:lang w:val="en-US"/>
        </w:rPr>
        <w:t>board or</w:t>
      </w:r>
      <w:r w:rsidR="007457DA">
        <w:rPr>
          <w:rFonts w:ascii="Arial" w:hAnsi="Arial" w:cs="Arial"/>
          <w:sz w:val="20"/>
          <w:szCs w:val="20"/>
          <w:lang w:val="en-US"/>
        </w:rPr>
        <w:t xml:space="preserve"> the</w:t>
      </w:r>
      <w:r w:rsidR="00FA6146" w:rsidRPr="00087B21">
        <w:rPr>
          <w:rFonts w:ascii="Arial" w:hAnsi="Arial" w:cs="Arial"/>
          <w:sz w:val="20"/>
          <w:szCs w:val="20"/>
          <w:lang w:val="en-US"/>
        </w:rPr>
        <w:t xml:space="preserve"> supervisory council)</w:t>
      </w:r>
      <w:r>
        <w:rPr>
          <w:rFonts w:ascii="Arial" w:hAnsi="Arial" w:cs="Arial"/>
          <w:sz w:val="20"/>
          <w:szCs w:val="20"/>
          <w:lang w:val="en-US"/>
        </w:rPr>
        <w:t xml:space="preserve"> shall adopt a </w:t>
      </w:r>
      <w:r w:rsidRPr="00007990">
        <w:rPr>
          <w:rFonts w:ascii="Arial" w:hAnsi="Arial" w:cs="Arial"/>
          <w:sz w:val="20"/>
          <w:szCs w:val="20"/>
          <w:lang w:val="en-US"/>
        </w:rPr>
        <w:t xml:space="preserve">list of Employees who are </w:t>
      </w:r>
      <w:r>
        <w:rPr>
          <w:rFonts w:ascii="Arial" w:hAnsi="Arial" w:cs="Arial"/>
          <w:sz w:val="20"/>
          <w:szCs w:val="20"/>
          <w:lang w:val="en-US"/>
        </w:rPr>
        <w:t>entitled to receive Shares</w:t>
      </w:r>
      <w:r w:rsidR="00FA6146" w:rsidRPr="00087B21">
        <w:rPr>
          <w:rFonts w:ascii="Arial" w:hAnsi="Arial" w:cs="Arial"/>
          <w:sz w:val="20"/>
          <w:szCs w:val="20"/>
          <w:lang w:val="en-US"/>
        </w:rPr>
        <w:t>.</w:t>
      </w:r>
    </w:p>
    <w:p w:rsidR="00FA6146" w:rsidRDefault="00087B21" w:rsidP="00005CF7">
      <w:pPr>
        <w:pStyle w:val="ListParagraph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087B21">
        <w:rPr>
          <w:rFonts w:ascii="Arial" w:hAnsi="Arial" w:cs="Arial"/>
          <w:sz w:val="20"/>
          <w:szCs w:val="20"/>
          <w:lang w:val="en-US"/>
        </w:rPr>
        <w:t xml:space="preserve">Each Employee who is </w:t>
      </w:r>
      <w:r w:rsidR="00007990">
        <w:rPr>
          <w:rFonts w:ascii="Arial" w:hAnsi="Arial" w:cs="Arial"/>
          <w:sz w:val="20"/>
          <w:szCs w:val="20"/>
          <w:lang w:val="en-US"/>
        </w:rPr>
        <w:t>entitled</w:t>
      </w:r>
      <w:r w:rsidRPr="00087B21">
        <w:rPr>
          <w:rFonts w:ascii="Arial" w:hAnsi="Arial" w:cs="Arial"/>
          <w:sz w:val="20"/>
          <w:szCs w:val="20"/>
          <w:lang w:val="en-US"/>
        </w:rPr>
        <w:t xml:space="preserve"> to</w:t>
      </w:r>
      <w:r>
        <w:rPr>
          <w:rFonts w:ascii="Arial" w:hAnsi="Arial" w:cs="Arial"/>
          <w:sz w:val="20"/>
          <w:szCs w:val="20"/>
          <w:lang w:val="en-US"/>
        </w:rPr>
        <w:t xml:space="preserve"> sign the Option Agreement</w:t>
      </w:r>
      <w:r w:rsidRPr="00087B21">
        <w:rPr>
          <w:rFonts w:ascii="Arial" w:hAnsi="Arial" w:cs="Arial"/>
          <w:sz w:val="20"/>
          <w:szCs w:val="20"/>
          <w:lang w:val="en-US"/>
        </w:rPr>
        <w:t xml:space="preserve"> shall </w:t>
      </w:r>
      <w:r w:rsidR="00E978F7">
        <w:rPr>
          <w:rFonts w:ascii="Arial" w:hAnsi="Arial" w:cs="Arial"/>
          <w:sz w:val="20"/>
          <w:szCs w:val="20"/>
          <w:lang w:val="en-US"/>
        </w:rPr>
        <w:t xml:space="preserve">receive notice on </w:t>
      </w:r>
      <w:r w:rsidR="00CA0187">
        <w:rPr>
          <w:rFonts w:ascii="Arial" w:hAnsi="Arial" w:cs="Arial"/>
          <w:sz w:val="20"/>
          <w:szCs w:val="20"/>
          <w:lang w:val="en-US"/>
        </w:rPr>
        <w:t xml:space="preserve">the </w:t>
      </w:r>
      <w:r w:rsidR="00007990">
        <w:rPr>
          <w:rFonts w:ascii="Arial" w:hAnsi="Arial" w:cs="Arial"/>
          <w:sz w:val="20"/>
          <w:szCs w:val="20"/>
          <w:lang w:val="en-US"/>
        </w:rPr>
        <w:t xml:space="preserve">adopted </w:t>
      </w:r>
      <w:r w:rsidR="00CA0187">
        <w:rPr>
          <w:rFonts w:ascii="Arial" w:hAnsi="Arial" w:cs="Arial"/>
          <w:sz w:val="20"/>
          <w:szCs w:val="20"/>
          <w:lang w:val="en-US"/>
        </w:rPr>
        <w:t xml:space="preserve">decision </w:t>
      </w:r>
      <w:r w:rsidR="00007990">
        <w:rPr>
          <w:rFonts w:ascii="Arial" w:hAnsi="Arial" w:cs="Arial"/>
          <w:sz w:val="20"/>
          <w:szCs w:val="20"/>
          <w:lang w:val="en-US"/>
        </w:rPr>
        <w:t xml:space="preserve">and </w:t>
      </w:r>
      <w:r w:rsidR="00CA0187">
        <w:rPr>
          <w:rFonts w:ascii="Arial" w:hAnsi="Arial" w:cs="Arial"/>
          <w:sz w:val="20"/>
          <w:szCs w:val="20"/>
          <w:lang w:val="en-US"/>
        </w:rPr>
        <w:t>the particular number of Shares that is being offered, the draft of the Option Agreement and the term to sign it</w:t>
      </w:r>
      <w:r w:rsidRPr="00087B21">
        <w:rPr>
          <w:rFonts w:ascii="Arial" w:hAnsi="Arial" w:cs="Arial"/>
          <w:sz w:val="20"/>
          <w:szCs w:val="20"/>
          <w:lang w:val="en-US"/>
        </w:rPr>
        <w:t>.</w:t>
      </w:r>
    </w:p>
    <w:p w:rsidR="00CA0187" w:rsidRDefault="00CA0187" w:rsidP="00005CF7">
      <w:pPr>
        <w:pStyle w:val="ListParagraph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Employee </w:t>
      </w:r>
      <w:r w:rsidR="00007990">
        <w:rPr>
          <w:rFonts w:ascii="Arial" w:hAnsi="Arial" w:cs="Arial"/>
          <w:sz w:val="20"/>
          <w:szCs w:val="20"/>
          <w:lang w:val="en-US"/>
        </w:rPr>
        <w:t xml:space="preserve">is entitled </w:t>
      </w:r>
      <w:r>
        <w:rPr>
          <w:rFonts w:ascii="Arial" w:hAnsi="Arial" w:cs="Arial"/>
          <w:sz w:val="20"/>
          <w:szCs w:val="20"/>
          <w:lang w:val="en-US"/>
        </w:rPr>
        <w:t xml:space="preserve">to </w:t>
      </w:r>
      <w:r w:rsidR="005B5256">
        <w:rPr>
          <w:rFonts w:ascii="Arial" w:hAnsi="Arial" w:cs="Arial"/>
          <w:sz w:val="20"/>
          <w:szCs w:val="20"/>
          <w:lang w:val="en-US"/>
        </w:rPr>
        <w:t xml:space="preserve">conclude </w:t>
      </w:r>
      <w:r>
        <w:rPr>
          <w:rFonts w:ascii="Arial" w:hAnsi="Arial" w:cs="Arial"/>
          <w:sz w:val="20"/>
          <w:szCs w:val="20"/>
          <w:lang w:val="en-US"/>
        </w:rPr>
        <w:t>the Option Agreement for all the Shares offered or any portion thereof</w:t>
      </w:r>
      <w:r w:rsidR="00E261C7">
        <w:rPr>
          <w:rFonts w:ascii="Arial" w:hAnsi="Arial" w:cs="Arial"/>
          <w:sz w:val="20"/>
          <w:szCs w:val="20"/>
          <w:lang w:val="en-US"/>
        </w:rPr>
        <w:t xml:space="preserve"> or to refuse to sign the Option Agreement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E261C7" w:rsidRDefault="00E978F7" w:rsidP="00CD35CF">
      <w:pPr>
        <w:pStyle w:val="ListParagraph"/>
        <w:numPr>
          <w:ilvl w:val="0"/>
          <w:numId w:val="1"/>
        </w:numPr>
        <w:spacing w:before="240" w:after="240" w:line="240" w:lineRule="auto"/>
        <w:ind w:left="709" w:hanging="709"/>
        <w:contextualSpacing w:val="0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Remuneration</w:t>
      </w:r>
    </w:p>
    <w:p w:rsidR="00E261C7" w:rsidRDefault="00E261C7" w:rsidP="00005CF7">
      <w:pPr>
        <w:pStyle w:val="ListParagraph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E261C7">
        <w:rPr>
          <w:rFonts w:ascii="Arial" w:hAnsi="Arial" w:cs="Arial"/>
          <w:sz w:val="20"/>
          <w:szCs w:val="20"/>
          <w:lang w:val="en-US"/>
        </w:rPr>
        <w:t>The Option and the Shares</w:t>
      </w:r>
      <w:r>
        <w:rPr>
          <w:rFonts w:ascii="Arial" w:hAnsi="Arial" w:cs="Arial"/>
          <w:sz w:val="20"/>
          <w:szCs w:val="20"/>
          <w:lang w:val="en-US"/>
        </w:rPr>
        <w:t xml:space="preserve"> granted </w:t>
      </w:r>
      <w:r w:rsidR="005B5256">
        <w:rPr>
          <w:rFonts w:ascii="Arial" w:hAnsi="Arial" w:cs="Arial"/>
          <w:sz w:val="20"/>
          <w:szCs w:val="20"/>
          <w:lang w:val="en-US"/>
        </w:rPr>
        <w:t xml:space="preserve">under </w:t>
      </w:r>
      <w:r>
        <w:rPr>
          <w:rFonts w:ascii="Arial" w:hAnsi="Arial" w:cs="Arial"/>
          <w:sz w:val="20"/>
          <w:szCs w:val="20"/>
          <w:lang w:val="en-US"/>
        </w:rPr>
        <w:t>it are</w:t>
      </w:r>
      <w:r w:rsidRPr="00E261C7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granted</w:t>
      </w:r>
      <w:r w:rsidRPr="00E261C7">
        <w:rPr>
          <w:rFonts w:ascii="Arial" w:hAnsi="Arial" w:cs="Arial"/>
          <w:sz w:val="20"/>
          <w:szCs w:val="20"/>
          <w:lang w:val="en-US"/>
        </w:rPr>
        <w:t xml:space="preserve"> to the Employe</w:t>
      </w:r>
      <w:r w:rsidR="005B5256">
        <w:rPr>
          <w:rFonts w:ascii="Arial" w:hAnsi="Arial" w:cs="Arial"/>
          <w:sz w:val="20"/>
          <w:szCs w:val="20"/>
          <w:lang w:val="en-US"/>
        </w:rPr>
        <w:t>e</w:t>
      </w:r>
      <w:r w:rsidRPr="00E261C7">
        <w:rPr>
          <w:rFonts w:ascii="Arial" w:hAnsi="Arial" w:cs="Arial"/>
          <w:sz w:val="20"/>
          <w:szCs w:val="20"/>
          <w:lang w:val="en-US"/>
        </w:rPr>
        <w:t>s free of charge.</w:t>
      </w:r>
    </w:p>
    <w:p w:rsidR="00E261C7" w:rsidRDefault="00E978F7" w:rsidP="00CD35CF">
      <w:pPr>
        <w:pStyle w:val="ListParagraph"/>
        <w:numPr>
          <w:ilvl w:val="0"/>
          <w:numId w:val="1"/>
        </w:numPr>
        <w:spacing w:before="240" w:after="240" w:line="240" w:lineRule="auto"/>
        <w:ind w:left="709" w:hanging="709"/>
        <w:contextualSpacing w:val="0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T</w:t>
      </w:r>
      <w:r w:rsidR="00E261C7" w:rsidRPr="00E261C7">
        <w:rPr>
          <w:rFonts w:ascii="Arial" w:hAnsi="Arial" w:cs="Arial"/>
          <w:b/>
          <w:sz w:val="20"/>
          <w:szCs w:val="20"/>
          <w:lang w:val="en-US"/>
        </w:rPr>
        <w:t>erms and conditions for granting the Shares</w:t>
      </w:r>
    </w:p>
    <w:p w:rsidR="00E261C7" w:rsidRDefault="00E261C7" w:rsidP="00005CF7">
      <w:pPr>
        <w:pStyle w:val="ListParagraph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E261C7">
        <w:rPr>
          <w:rFonts w:ascii="Arial" w:hAnsi="Arial" w:cs="Arial"/>
          <w:sz w:val="20"/>
          <w:szCs w:val="20"/>
          <w:lang w:val="en-US"/>
        </w:rPr>
        <w:lastRenderedPageBreak/>
        <w:t xml:space="preserve">Each </w:t>
      </w:r>
      <w:r>
        <w:rPr>
          <w:rFonts w:ascii="Arial" w:hAnsi="Arial" w:cs="Arial"/>
          <w:sz w:val="20"/>
          <w:szCs w:val="20"/>
          <w:lang w:val="en-US"/>
        </w:rPr>
        <w:t xml:space="preserve">Employee who is </w:t>
      </w:r>
      <w:r w:rsidR="005B5256">
        <w:rPr>
          <w:rFonts w:ascii="Arial" w:hAnsi="Arial" w:cs="Arial"/>
          <w:sz w:val="20"/>
          <w:szCs w:val="20"/>
          <w:lang w:val="en-US"/>
        </w:rPr>
        <w:t>entitled</w:t>
      </w:r>
      <w:r>
        <w:rPr>
          <w:rFonts w:ascii="Arial" w:hAnsi="Arial" w:cs="Arial"/>
          <w:sz w:val="20"/>
          <w:szCs w:val="20"/>
          <w:lang w:val="en-US"/>
        </w:rPr>
        <w:t xml:space="preserve"> to acquire the Shares </w:t>
      </w:r>
      <w:r w:rsidR="005B5256">
        <w:rPr>
          <w:rFonts w:ascii="Arial" w:hAnsi="Arial" w:cs="Arial"/>
          <w:sz w:val="20"/>
          <w:szCs w:val="20"/>
          <w:lang w:val="en-US"/>
        </w:rPr>
        <w:t xml:space="preserve">may </w:t>
      </w:r>
      <w:r>
        <w:rPr>
          <w:rFonts w:ascii="Arial" w:hAnsi="Arial" w:cs="Arial"/>
          <w:sz w:val="20"/>
          <w:szCs w:val="20"/>
          <w:lang w:val="en-US"/>
        </w:rPr>
        <w:t xml:space="preserve">sign the Option Agreement. There </w:t>
      </w:r>
      <w:r w:rsidR="003272B1">
        <w:rPr>
          <w:rFonts w:ascii="Arial" w:hAnsi="Arial" w:cs="Arial"/>
          <w:sz w:val="20"/>
          <w:szCs w:val="20"/>
          <w:lang w:val="en-US"/>
        </w:rPr>
        <w:t>is</w:t>
      </w:r>
      <w:r>
        <w:rPr>
          <w:rFonts w:ascii="Arial" w:hAnsi="Arial" w:cs="Arial"/>
          <w:sz w:val="20"/>
          <w:szCs w:val="20"/>
          <w:lang w:val="en-US"/>
        </w:rPr>
        <w:t xml:space="preserve"> no limitation on the number of Option Agreements that can be signed with each Employee.</w:t>
      </w:r>
    </w:p>
    <w:p w:rsidR="00E261C7" w:rsidRDefault="003272B1" w:rsidP="00005CF7">
      <w:pPr>
        <w:pStyle w:val="ListParagraph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3272B1">
        <w:rPr>
          <w:rFonts w:ascii="Arial" w:hAnsi="Arial" w:cs="Arial"/>
          <w:sz w:val="20"/>
          <w:szCs w:val="20"/>
          <w:lang w:val="en-US"/>
        </w:rPr>
        <w:t>The right to acquire</w:t>
      </w:r>
      <w:r>
        <w:rPr>
          <w:rFonts w:ascii="Arial" w:hAnsi="Arial" w:cs="Arial"/>
          <w:sz w:val="20"/>
          <w:szCs w:val="20"/>
          <w:lang w:val="en-US"/>
        </w:rPr>
        <w:t xml:space="preserve"> the</w:t>
      </w:r>
      <w:r w:rsidRPr="003272B1">
        <w:rPr>
          <w:rFonts w:ascii="Arial" w:hAnsi="Arial" w:cs="Arial"/>
          <w:sz w:val="20"/>
          <w:szCs w:val="20"/>
          <w:lang w:val="en-US"/>
        </w:rPr>
        <w:t xml:space="preserve"> Shares for </w:t>
      </w:r>
      <w:r>
        <w:rPr>
          <w:rFonts w:ascii="Arial" w:hAnsi="Arial" w:cs="Arial"/>
          <w:sz w:val="20"/>
          <w:szCs w:val="20"/>
          <w:lang w:val="en-US"/>
        </w:rPr>
        <w:t>which</w:t>
      </w:r>
      <w:r w:rsidRPr="003272B1">
        <w:rPr>
          <w:rFonts w:ascii="Arial" w:hAnsi="Arial" w:cs="Arial"/>
          <w:sz w:val="20"/>
          <w:szCs w:val="20"/>
          <w:lang w:val="en-US"/>
        </w:rPr>
        <w:t xml:space="preserve"> the Option </w:t>
      </w:r>
      <w:r>
        <w:rPr>
          <w:rFonts w:ascii="Arial" w:hAnsi="Arial" w:cs="Arial"/>
          <w:sz w:val="20"/>
          <w:szCs w:val="20"/>
          <w:lang w:val="en-US"/>
        </w:rPr>
        <w:t>Agreement</w:t>
      </w:r>
      <w:r w:rsidRPr="003272B1">
        <w:rPr>
          <w:rFonts w:ascii="Arial" w:hAnsi="Arial" w:cs="Arial"/>
          <w:sz w:val="20"/>
          <w:szCs w:val="20"/>
          <w:lang w:val="en-US"/>
        </w:rPr>
        <w:t xml:space="preserve"> is signed shall be exercised </w:t>
      </w:r>
      <w:r w:rsidR="00266AB4">
        <w:rPr>
          <w:rFonts w:ascii="Arial" w:hAnsi="Arial" w:cs="Arial"/>
          <w:sz w:val="20"/>
          <w:szCs w:val="20"/>
          <w:lang w:val="en-US"/>
        </w:rPr>
        <w:t>by the Company by</w:t>
      </w:r>
      <w:r w:rsidRPr="003272B1">
        <w:rPr>
          <w:rFonts w:ascii="Arial" w:hAnsi="Arial" w:cs="Arial"/>
          <w:sz w:val="20"/>
          <w:szCs w:val="20"/>
          <w:lang w:val="en-US"/>
        </w:rPr>
        <w:t xml:space="preserve"> issuing </w:t>
      </w:r>
      <w:r>
        <w:rPr>
          <w:rFonts w:ascii="Arial" w:hAnsi="Arial" w:cs="Arial"/>
          <w:sz w:val="20"/>
          <w:szCs w:val="20"/>
          <w:lang w:val="en-US"/>
        </w:rPr>
        <w:t>new</w:t>
      </w:r>
      <w:r w:rsidRPr="003272B1">
        <w:rPr>
          <w:rFonts w:ascii="Arial" w:hAnsi="Arial" w:cs="Arial"/>
          <w:sz w:val="20"/>
          <w:szCs w:val="20"/>
          <w:lang w:val="en-US"/>
        </w:rPr>
        <w:t xml:space="preserve"> Share</w:t>
      </w:r>
      <w:r>
        <w:rPr>
          <w:rFonts w:ascii="Arial" w:hAnsi="Arial" w:cs="Arial"/>
          <w:sz w:val="20"/>
          <w:szCs w:val="20"/>
          <w:lang w:val="en-US"/>
        </w:rPr>
        <w:t>s</w:t>
      </w:r>
      <w:r w:rsidRPr="003272B1">
        <w:rPr>
          <w:rFonts w:ascii="Arial" w:hAnsi="Arial" w:cs="Arial"/>
          <w:sz w:val="20"/>
          <w:szCs w:val="20"/>
          <w:lang w:val="en-US"/>
        </w:rPr>
        <w:t xml:space="preserve"> or</w:t>
      </w:r>
      <w:r>
        <w:rPr>
          <w:rFonts w:ascii="Arial" w:hAnsi="Arial" w:cs="Arial"/>
          <w:sz w:val="20"/>
          <w:szCs w:val="20"/>
          <w:lang w:val="en-US"/>
        </w:rPr>
        <w:t xml:space="preserve"> in</w:t>
      </w:r>
      <w:r w:rsidRPr="003272B1">
        <w:rPr>
          <w:rFonts w:ascii="Arial" w:hAnsi="Arial" w:cs="Arial"/>
          <w:sz w:val="20"/>
          <w:szCs w:val="20"/>
          <w:lang w:val="en-US"/>
        </w:rPr>
        <w:t xml:space="preserve"> other manner determined by the </w:t>
      </w:r>
      <w:r w:rsidR="007457DA">
        <w:rPr>
          <w:rFonts w:ascii="Arial" w:hAnsi="Arial" w:cs="Arial"/>
          <w:sz w:val="20"/>
          <w:szCs w:val="20"/>
          <w:lang w:val="en-US"/>
        </w:rPr>
        <w:t>g</w:t>
      </w:r>
      <w:r w:rsidRPr="003272B1">
        <w:rPr>
          <w:rFonts w:ascii="Arial" w:hAnsi="Arial" w:cs="Arial"/>
          <w:sz w:val="20"/>
          <w:szCs w:val="20"/>
          <w:lang w:val="en-US"/>
        </w:rPr>
        <w:t xml:space="preserve">eneral </w:t>
      </w:r>
      <w:r w:rsidR="007457DA">
        <w:rPr>
          <w:rFonts w:ascii="Arial" w:hAnsi="Arial" w:cs="Arial"/>
          <w:sz w:val="20"/>
          <w:szCs w:val="20"/>
          <w:lang w:val="en-US"/>
        </w:rPr>
        <w:t>m</w:t>
      </w:r>
      <w:r w:rsidRPr="003272B1">
        <w:rPr>
          <w:rFonts w:ascii="Arial" w:hAnsi="Arial" w:cs="Arial"/>
          <w:sz w:val="20"/>
          <w:szCs w:val="20"/>
          <w:lang w:val="en-US"/>
        </w:rPr>
        <w:t xml:space="preserve">eeting of </w:t>
      </w:r>
      <w:r w:rsidR="007457DA">
        <w:rPr>
          <w:rFonts w:ascii="Arial" w:hAnsi="Arial" w:cs="Arial"/>
          <w:sz w:val="20"/>
          <w:szCs w:val="20"/>
          <w:lang w:val="en-US"/>
        </w:rPr>
        <w:t>s</w:t>
      </w:r>
      <w:r w:rsidRPr="003272B1">
        <w:rPr>
          <w:rFonts w:ascii="Arial" w:hAnsi="Arial" w:cs="Arial"/>
          <w:sz w:val="20"/>
          <w:szCs w:val="20"/>
          <w:lang w:val="en-US"/>
        </w:rPr>
        <w:t>hareholders.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DB2C14" w:rsidRDefault="000F0112" w:rsidP="00005CF7">
      <w:pPr>
        <w:pStyle w:val="ListParagraph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0F0112">
        <w:rPr>
          <w:rFonts w:ascii="Arial" w:hAnsi="Arial" w:cs="Arial"/>
          <w:sz w:val="20"/>
          <w:szCs w:val="20"/>
          <w:lang w:val="en-US"/>
        </w:rPr>
        <w:t xml:space="preserve">Option Agreements cannot be </w:t>
      </w:r>
      <w:r w:rsidR="00266AB4">
        <w:rPr>
          <w:rFonts w:ascii="Arial" w:hAnsi="Arial" w:cs="Arial"/>
          <w:sz w:val="20"/>
          <w:szCs w:val="20"/>
          <w:lang w:val="en-US"/>
        </w:rPr>
        <w:t>concluded</w:t>
      </w:r>
      <w:r w:rsidR="00266AB4" w:rsidRPr="000F0112">
        <w:rPr>
          <w:rFonts w:ascii="Arial" w:hAnsi="Arial" w:cs="Arial"/>
          <w:sz w:val="20"/>
          <w:szCs w:val="20"/>
          <w:lang w:val="en-US"/>
        </w:rPr>
        <w:t xml:space="preserve"> </w:t>
      </w:r>
      <w:r w:rsidRPr="000F0112">
        <w:rPr>
          <w:rFonts w:ascii="Arial" w:hAnsi="Arial" w:cs="Arial"/>
          <w:sz w:val="20"/>
          <w:szCs w:val="20"/>
          <w:lang w:val="en-US"/>
        </w:rPr>
        <w:t xml:space="preserve">and the Shares cannot be granted </w:t>
      </w:r>
      <w:r w:rsidR="00266AB4">
        <w:rPr>
          <w:rFonts w:ascii="Arial" w:hAnsi="Arial" w:cs="Arial"/>
          <w:sz w:val="20"/>
          <w:szCs w:val="20"/>
          <w:lang w:val="en-US"/>
        </w:rPr>
        <w:t xml:space="preserve">in excess of the </w:t>
      </w:r>
      <w:r w:rsidRPr="000F0112">
        <w:rPr>
          <w:rFonts w:ascii="Arial" w:hAnsi="Arial" w:cs="Arial"/>
          <w:sz w:val="20"/>
          <w:szCs w:val="20"/>
          <w:lang w:val="en-US"/>
        </w:rPr>
        <w:t xml:space="preserve">reserve for granting the Shares. </w:t>
      </w:r>
    </w:p>
    <w:p w:rsidR="00FD26EB" w:rsidRDefault="00FD26EB" w:rsidP="00005CF7">
      <w:pPr>
        <w:pStyle w:val="ListParagraph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Option Agreement</w:t>
      </w:r>
      <w:r w:rsidRPr="00FD26EB">
        <w:rPr>
          <w:rFonts w:ascii="Arial" w:hAnsi="Arial" w:cs="Arial"/>
          <w:sz w:val="20"/>
          <w:szCs w:val="20"/>
          <w:lang w:val="en-US"/>
        </w:rPr>
        <w:t xml:space="preserve"> may </w:t>
      </w:r>
      <w:r>
        <w:rPr>
          <w:rFonts w:ascii="Arial" w:hAnsi="Arial" w:cs="Arial"/>
          <w:sz w:val="20"/>
          <w:szCs w:val="20"/>
          <w:lang w:val="en-US"/>
        </w:rPr>
        <w:t xml:space="preserve">specify that the number of Shares that is to be granted is lower than the number indicated in the Option Agreement </w:t>
      </w:r>
      <w:r w:rsidR="00266AB4">
        <w:rPr>
          <w:rFonts w:ascii="Arial" w:hAnsi="Arial" w:cs="Arial"/>
          <w:sz w:val="20"/>
          <w:szCs w:val="20"/>
          <w:lang w:val="en-US"/>
        </w:rPr>
        <w:t xml:space="preserve">as well as conditions </w:t>
      </w:r>
      <w:r>
        <w:rPr>
          <w:rFonts w:ascii="Arial" w:hAnsi="Arial" w:cs="Arial"/>
          <w:sz w:val="20"/>
          <w:szCs w:val="20"/>
          <w:lang w:val="en-US"/>
        </w:rPr>
        <w:t>when the right to</w:t>
      </w:r>
      <w:r w:rsidRPr="00FD26EB">
        <w:rPr>
          <w:rFonts w:ascii="Arial" w:hAnsi="Arial" w:cs="Arial"/>
          <w:sz w:val="20"/>
          <w:szCs w:val="20"/>
          <w:lang w:val="en-US"/>
        </w:rPr>
        <w:t xml:space="preserve"> acquire</w:t>
      </w:r>
      <w:r>
        <w:rPr>
          <w:rFonts w:ascii="Arial" w:hAnsi="Arial" w:cs="Arial"/>
          <w:sz w:val="20"/>
          <w:szCs w:val="20"/>
          <w:lang w:val="en-US"/>
        </w:rPr>
        <w:t xml:space="preserve"> the</w:t>
      </w:r>
      <w:r w:rsidRPr="00FD26EB">
        <w:rPr>
          <w:rFonts w:ascii="Arial" w:hAnsi="Arial" w:cs="Arial"/>
          <w:sz w:val="20"/>
          <w:szCs w:val="20"/>
          <w:lang w:val="en-US"/>
        </w:rPr>
        <w:t xml:space="preserve"> Shares </w:t>
      </w:r>
      <w:r>
        <w:rPr>
          <w:rFonts w:ascii="Arial" w:hAnsi="Arial" w:cs="Arial"/>
          <w:sz w:val="20"/>
          <w:szCs w:val="20"/>
          <w:lang w:val="en-US"/>
        </w:rPr>
        <w:t>under</w:t>
      </w:r>
      <w:r w:rsidRPr="00FD26EB">
        <w:rPr>
          <w:rFonts w:ascii="Arial" w:hAnsi="Arial" w:cs="Arial"/>
          <w:sz w:val="20"/>
          <w:szCs w:val="20"/>
          <w:lang w:val="en-US"/>
        </w:rPr>
        <w:t xml:space="preserve"> the </w:t>
      </w:r>
      <w:r>
        <w:rPr>
          <w:rFonts w:ascii="Arial" w:hAnsi="Arial" w:cs="Arial"/>
          <w:sz w:val="20"/>
          <w:szCs w:val="20"/>
          <w:lang w:val="en-US"/>
        </w:rPr>
        <w:t>signed</w:t>
      </w:r>
      <w:r w:rsidRPr="00FD26EB">
        <w:rPr>
          <w:rFonts w:ascii="Arial" w:hAnsi="Arial" w:cs="Arial"/>
          <w:sz w:val="20"/>
          <w:szCs w:val="20"/>
          <w:lang w:val="en-US"/>
        </w:rPr>
        <w:t xml:space="preserve"> Option Agreement expires.</w:t>
      </w:r>
    </w:p>
    <w:p w:rsidR="00FD26EB" w:rsidRDefault="00FD26EB" w:rsidP="00CD35CF">
      <w:pPr>
        <w:pStyle w:val="ListParagraph"/>
        <w:numPr>
          <w:ilvl w:val="0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FD26EB">
        <w:rPr>
          <w:rFonts w:ascii="Arial" w:hAnsi="Arial" w:cs="Arial"/>
          <w:b/>
          <w:sz w:val="20"/>
          <w:szCs w:val="20"/>
          <w:lang w:val="en-US"/>
        </w:rPr>
        <w:t xml:space="preserve">Company’s bodies </w:t>
      </w:r>
      <w:r w:rsidR="00266AB4">
        <w:rPr>
          <w:rFonts w:ascii="Arial" w:hAnsi="Arial" w:cs="Arial"/>
          <w:b/>
          <w:sz w:val="20"/>
          <w:szCs w:val="20"/>
          <w:lang w:val="en-US"/>
        </w:rPr>
        <w:t>entitled to</w:t>
      </w:r>
      <w:r w:rsidR="00266AB4" w:rsidRPr="00FD26EB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FD26EB">
        <w:rPr>
          <w:rFonts w:ascii="Arial" w:hAnsi="Arial" w:cs="Arial"/>
          <w:b/>
          <w:sz w:val="20"/>
          <w:szCs w:val="20"/>
          <w:lang w:val="en-US"/>
        </w:rPr>
        <w:t>decide on granting the Shares</w:t>
      </w:r>
    </w:p>
    <w:p w:rsidR="00FD26EB" w:rsidRPr="00FD26EB" w:rsidRDefault="00FD26EB" w:rsidP="00005CF7">
      <w:pPr>
        <w:pStyle w:val="ListParagraph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board of the Company </w:t>
      </w:r>
      <w:r w:rsidR="00266AB4">
        <w:rPr>
          <w:rFonts w:ascii="Arial" w:hAnsi="Arial" w:cs="Arial"/>
          <w:sz w:val="20"/>
          <w:szCs w:val="20"/>
          <w:lang w:val="en-US"/>
        </w:rPr>
        <w:t xml:space="preserve">shall </w:t>
      </w:r>
      <w:r>
        <w:rPr>
          <w:rFonts w:ascii="Arial" w:hAnsi="Arial" w:cs="Arial"/>
          <w:sz w:val="20"/>
          <w:szCs w:val="20"/>
          <w:lang w:val="en-US"/>
        </w:rPr>
        <w:t xml:space="preserve">decide </w:t>
      </w:r>
      <w:r w:rsidR="00266AB4">
        <w:rPr>
          <w:rFonts w:ascii="Arial" w:hAnsi="Arial" w:cs="Arial"/>
          <w:sz w:val="20"/>
          <w:szCs w:val="20"/>
          <w:lang w:val="en-US"/>
        </w:rPr>
        <w:t xml:space="preserve">on </w:t>
      </w:r>
      <w:r>
        <w:rPr>
          <w:rFonts w:ascii="Arial" w:hAnsi="Arial" w:cs="Arial"/>
          <w:sz w:val="20"/>
          <w:szCs w:val="20"/>
          <w:lang w:val="en-US"/>
        </w:rPr>
        <w:t>grant</w:t>
      </w:r>
      <w:r w:rsidR="00266AB4">
        <w:rPr>
          <w:rFonts w:ascii="Arial" w:hAnsi="Arial" w:cs="Arial"/>
          <w:sz w:val="20"/>
          <w:szCs w:val="20"/>
          <w:lang w:val="en-US"/>
        </w:rPr>
        <w:t>ing</w:t>
      </w:r>
      <w:r>
        <w:rPr>
          <w:rFonts w:ascii="Arial" w:hAnsi="Arial" w:cs="Arial"/>
          <w:sz w:val="20"/>
          <w:szCs w:val="20"/>
          <w:lang w:val="en-US"/>
        </w:rPr>
        <w:t xml:space="preserve"> the Shares to Employees, except</w:t>
      </w:r>
      <w:r w:rsidR="007457DA">
        <w:rPr>
          <w:rFonts w:ascii="Arial" w:hAnsi="Arial" w:cs="Arial"/>
          <w:sz w:val="20"/>
          <w:szCs w:val="20"/>
          <w:lang w:val="en-US"/>
        </w:rPr>
        <w:t xml:space="preserve"> to</w:t>
      </w:r>
      <w:r>
        <w:rPr>
          <w:rFonts w:ascii="Arial" w:hAnsi="Arial" w:cs="Arial"/>
          <w:sz w:val="20"/>
          <w:szCs w:val="20"/>
          <w:lang w:val="en-US"/>
        </w:rPr>
        <w:t xml:space="preserve"> the members of the board.</w:t>
      </w:r>
    </w:p>
    <w:p w:rsidR="00FD26EB" w:rsidRDefault="00E0187D" w:rsidP="00005CF7">
      <w:pPr>
        <w:pStyle w:val="ListParagraph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E0187D">
        <w:rPr>
          <w:rFonts w:ascii="Arial" w:hAnsi="Arial" w:cs="Arial"/>
          <w:sz w:val="20"/>
          <w:szCs w:val="20"/>
          <w:lang w:val="en-US"/>
        </w:rPr>
        <w:t xml:space="preserve">The </w:t>
      </w:r>
      <w:r>
        <w:rPr>
          <w:rFonts w:ascii="Arial" w:hAnsi="Arial" w:cs="Arial"/>
          <w:sz w:val="20"/>
          <w:szCs w:val="20"/>
          <w:lang w:val="en-US"/>
        </w:rPr>
        <w:t xml:space="preserve">supervisory council of the Company </w:t>
      </w:r>
      <w:r w:rsidR="00266AB4">
        <w:rPr>
          <w:rFonts w:ascii="Arial" w:hAnsi="Arial" w:cs="Arial"/>
          <w:sz w:val="20"/>
          <w:szCs w:val="20"/>
          <w:lang w:val="en-US"/>
        </w:rPr>
        <w:t xml:space="preserve">shall </w:t>
      </w:r>
      <w:r>
        <w:rPr>
          <w:rFonts w:ascii="Arial" w:hAnsi="Arial" w:cs="Arial"/>
          <w:sz w:val="20"/>
          <w:szCs w:val="20"/>
          <w:lang w:val="en-US"/>
        </w:rPr>
        <w:t xml:space="preserve">decide </w:t>
      </w:r>
      <w:r w:rsidR="00266AB4">
        <w:rPr>
          <w:rFonts w:ascii="Arial" w:hAnsi="Arial" w:cs="Arial"/>
          <w:sz w:val="20"/>
          <w:szCs w:val="20"/>
          <w:lang w:val="en-US"/>
        </w:rPr>
        <w:t xml:space="preserve">on </w:t>
      </w:r>
      <w:r>
        <w:rPr>
          <w:rFonts w:ascii="Arial" w:hAnsi="Arial" w:cs="Arial"/>
          <w:sz w:val="20"/>
          <w:szCs w:val="20"/>
          <w:lang w:val="en-US"/>
        </w:rPr>
        <w:t>grant</w:t>
      </w:r>
      <w:r w:rsidR="00266AB4">
        <w:rPr>
          <w:rFonts w:ascii="Arial" w:hAnsi="Arial" w:cs="Arial"/>
          <w:sz w:val="20"/>
          <w:szCs w:val="20"/>
          <w:lang w:val="en-US"/>
        </w:rPr>
        <w:t>in</w:t>
      </w:r>
      <w:r w:rsidR="00005CF7">
        <w:rPr>
          <w:rFonts w:ascii="Arial" w:hAnsi="Arial" w:cs="Arial"/>
          <w:sz w:val="20"/>
          <w:szCs w:val="20"/>
          <w:lang w:val="en-US"/>
        </w:rPr>
        <w:t>g</w:t>
      </w:r>
      <w:r>
        <w:rPr>
          <w:rFonts w:ascii="Arial" w:hAnsi="Arial" w:cs="Arial"/>
          <w:sz w:val="20"/>
          <w:szCs w:val="20"/>
          <w:lang w:val="en-US"/>
        </w:rPr>
        <w:t xml:space="preserve"> the Shares to the members of the board of the Company.</w:t>
      </w:r>
    </w:p>
    <w:p w:rsidR="00E0187D" w:rsidRDefault="00E0187D" w:rsidP="00CD35CF">
      <w:pPr>
        <w:pStyle w:val="ListParagraph"/>
        <w:numPr>
          <w:ilvl w:val="0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E0187D">
        <w:rPr>
          <w:rFonts w:ascii="Arial" w:hAnsi="Arial" w:cs="Arial"/>
          <w:b/>
          <w:sz w:val="20"/>
          <w:szCs w:val="20"/>
          <w:lang w:val="en-US"/>
        </w:rPr>
        <w:t>Procedure for the decision to grant the Shares</w:t>
      </w:r>
    </w:p>
    <w:p w:rsidR="00E0187D" w:rsidRDefault="00E0187D" w:rsidP="00005CF7">
      <w:pPr>
        <w:pStyle w:val="ListParagraph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E0187D">
        <w:rPr>
          <w:rFonts w:ascii="Arial" w:hAnsi="Arial" w:cs="Arial"/>
          <w:sz w:val="20"/>
          <w:szCs w:val="20"/>
          <w:lang w:val="en-US"/>
        </w:rPr>
        <w:t xml:space="preserve">The </w:t>
      </w:r>
      <w:r w:rsidR="007457DA">
        <w:rPr>
          <w:rFonts w:ascii="Arial" w:hAnsi="Arial" w:cs="Arial"/>
          <w:sz w:val="20"/>
          <w:szCs w:val="20"/>
          <w:lang w:val="en-US"/>
        </w:rPr>
        <w:t>C</w:t>
      </w:r>
      <w:r w:rsidRPr="00E0187D">
        <w:rPr>
          <w:rFonts w:ascii="Arial" w:hAnsi="Arial" w:cs="Arial"/>
          <w:sz w:val="20"/>
          <w:szCs w:val="20"/>
          <w:lang w:val="en-US"/>
        </w:rPr>
        <w:t>ompany's body</w:t>
      </w:r>
      <w:r>
        <w:rPr>
          <w:rFonts w:ascii="Arial" w:hAnsi="Arial" w:cs="Arial"/>
          <w:sz w:val="20"/>
          <w:szCs w:val="20"/>
          <w:lang w:val="en-US"/>
        </w:rPr>
        <w:t>, that is responsible for making a</w:t>
      </w:r>
      <w:r w:rsidRPr="00E0187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decision to grant the Shares,</w:t>
      </w:r>
      <w:r w:rsidRPr="00E0187D">
        <w:rPr>
          <w:rFonts w:ascii="Arial" w:hAnsi="Arial" w:cs="Arial"/>
          <w:sz w:val="20"/>
          <w:szCs w:val="20"/>
          <w:lang w:val="en-US"/>
        </w:rPr>
        <w:t xml:space="preserve"> </w:t>
      </w:r>
      <w:r w:rsidR="00CD35CF">
        <w:rPr>
          <w:rFonts w:ascii="Arial" w:hAnsi="Arial" w:cs="Arial"/>
          <w:sz w:val="20"/>
          <w:szCs w:val="20"/>
          <w:lang w:val="en-US"/>
        </w:rPr>
        <w:t>may</w:t>
      </w:r>
      <w:r w:rsidR="00266AB4">
        <w:rPr>
          <w:rFonts w:ascii="Arial" w:hAnsi="Arial" w:cs="Arial"/>
          <w:sz w:val="20"/>
          <w:szCs w:val="20"/>
          <w:lang w:val="en-US"/>
        </w:rPr>
        <w:t xml:space="preserve"> </w:t>
      </w:r>
      <w:r w:rsidRPr="00E0187D">
        <w:rPr>
          <w:rFonts w:ascii="Arial" w:hAnsi="Arial" w:cs="Arial"/>
          <w:sz w:val="20"/>
          <w:szCs w:val="20"/>
          <w:lang w:val="en-US"/>
        </w:rPr>
        <w:t xml:space="preserve">approve specific </w:t>
      </w:r>
      <w:r>
        <w:rPr>
          <w:rFonts w:ascii="Arial" w:hAnsi="Arial" w:cs="Arial"/>
          <w:sz w:val="20"/>
          <w:szCs w:val="20"/>
          <w:lang w:val="en-US"/>
        </w:rPr>
        <w:t>common key</w:t>
      </w:r>
      <w:r w:rsidRPr="00E0187D">
        <w:rPr>
          <w:rFonts w:ascii="Arial" w:hAnsi="Arial" w:cs="Arial"/>
          <w:sz w:val="20"/>
          <w:szCs w:val="20"/>
          <w:lang w:val="en-US"/>
        </w:rPr>
        <w:t xml:space="preserve"> performance indicators of the </w:t>
      </w:r>
      <w:r>
        <w:rPr>
          <w:rFonts w:ascii="Arial" w:hAnsi="Arial" w:cs="Arial"/>
          <w:sz w:val="20"/>
          <w:szCs w:val="20"/>
          <w:lang w:val="en-US"/>
        </w:rPr>
        <w:t>C</w:t>
      </w:r>
      <w:r w:rsidRPr="00E0187D">
        <w:rPr>
          <w:rFonts w:ascii="Arial" w:hAnsi="Arial" w:cs="Arial"/>
          <w:sz w:val="20"/>
          <w:szCs w:val="20"/>
          <w:lang w:val="en-US"/>
        </w:rPr>
        <w:t xml:space="preserve">ompany, individual business objectives for the </w:t>
      </w:r>
      <w:r>
        <w:rPr>
          <w:rFonts w:ascii="Arial" w:hAnsi="Arial" w:cs="Arial"/>
          <w:sz w:val="20"/>
          <w:szCs w:val="20"/>
          <w:lang w:val="en-US"/>
        </w:rPr>
        <w:t>subdivisions</w:t>
      </w:r>
      <w:r w:rsidRPr="00E0187D">
        <w:rPr>
          <w:rFonts w:ascii="Arial" w:hAnsi="Arial" w:cs="Arial"/>
          <w:sz w:val="20"/>
          <w:szCs w:val="20"/>
          <w:lang w:val="en-US"/>
        </w:rPr>
        <w:t xml:space="preserve"> or their managers or other </w:t>
      </w:r>
      <w:r>
        <w:rPr>
          <w:rFonts w:ascii="Arial" w:hAnsi="Arial" w:cs="Arial"/>
          <w:sz w:val="20"/>
          <w:szCs w:val="20"/>
          <w:lang w:val="en-US"/>
        </w:rPr>
        <w:t>E</w:t>
      </w:r>
      <w:r w:rsidRPr="00E0187D">
        <w:rPr>
          <w:rFonts w:ascii="Arial" w:hAnsi="Arial" w:cs="Arial"/>
          <w:sz w:val="20"/>
          <w:szCs w:val="20"/>
          <w:lang w:val="en-US"/>
        </w:rPr>
        <w:t>mployees that</w:t>
      </w:r>
      <w:r>
        <w:rPr>
          <w:rFonts w:ascii="Arial" w:hAnsi="Arial" w:cs="Arial"/>
          <w:sz w:val="20"/>
          <w:szCs w:val="20"/>
          <w:lang w:val="en-US"/>
        </w:rPr>
        <w:t xml:space="preserve"> need to be achieved in order for the Shares to be granted,</w:t>
      </w:r>
      <w:r w:rsidRPr="00E0187D">
        <w:rPr>
          <w:rFonts w:ascii="Arial" w:hAnsi="Arial" w:cs="Arial"/>
          <w:sz w:val="20"/>
          <w:szCs w:val="20"/>
          <w:lang w:val="en-US"/>
        </w:rPr>
        <w:t xml:space="preserve"> or </w:t>
      </w:r>
      <w:r w:rsidR="00266AB4">
        <w:rPr>
          <w:rFonts w:ascii="Arial" w:hAnsi="Arial" w:cs="Arial"/>
          <w:sz w:val="20"/>
          <w:szCs w:val="20"/>
          <w:lang w:val="en-US"/>
        </w:rPr>
        <w:t xml:space="preserve">shall </w:t>
      </w:r>
      <w:r w:rsidRPr="00E0187D">
        <w:rPr>
          <w:rFonts w:ascii="Arial" w:hAnsi="Arial" w:cs="Arial"/>
          <w:sz w:val="20"/>
          <w:szCs w:val="20"/>
          <w:lang w:val="en-US"/>
        </w:rPr>
        <w:t xml:space="preserve">establish a different </w:t>
      </w:r>
      <w:r>
        <w:rPr>
          <w:rFonts w:ascii="Arial" w:hAnsi="Arial" w:cs="Arial"/>
          <w:sz w:val="20"/>
          <w:szCs w:val="20"/>
          <w:lang w:val="en-US"/>
        </w:rPr>
        <w:t>procedure for granting the Shares</w:t>
      </w:r>
      <w:r w:rsidRPr="00E0187D">
        <w:rPr>
          <w:rFonts w:ascii="Arial" w:hAnsi="Arial" w:cs="Arial"/>
          <w:sz w:val="20"/>
          <w:szCs w:val="20"/>
          <w:lang w:val="en-US"/>
        </w:rPr>
        <w:t>.</w:t>
      </w:r>
    </w:p>
    <w:p w:rsidR="00E0187D" w:rsidRDefault="00060E50" w:rsidP="00005CF7">
      <w:pPr>
        <w:pStyle w:val="ListParagraph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</w:t>
      </w:r>
      <w:r w:rsidR="00E0187D" w:rsidRPr="00E0187D">
        <w:rPr>
          <w:rFonts w:ascii="Arial" w:hAnsi="Arial" w:cs="Arial"/>
          <w:sz w:val="20"/>
          <w:szCs w:val="20"/>
          <w:lang w:val="en-US"/>
        </w:rPr>
        <w:t>he</w:t>
      </w:r>
      <w:r>
        <w:rPr>
          <w:rFonts w:ascii="Arial" w:hAnsi="Arial" w:cs="Arial"/>
          <w:sz w:val="20"/>
          <w:szCs w:val="20"/>
          <w:lang w:val="en-US"/>
        </w:rPr>
        <w:t xml:space="preserve"> Company’s body </w:t>
      </w:r>
      <w:bookmarkStart w:id="3" w:name="_Hlk511914411"/>
      <w:r>
        <w:rPr>
          <w:rFonts w:ascii="Arial" w:hAnsi="Arial" w:cs="Arial"/>
          <w:sz w:val="20"/>
          <w:szCs w:val="20"/>
          <w:lang w:val="en-US"/>
        </w:rPr>
        <w:t xml:space="preserve">deciding on granting the Shares </w:t>
      </w:r>
      <w:bookmarkEnd w:id="3"/>
      <w:r w:rsidR="00266AB4">
        <w:rPr>
          <w:rFonts w:ascii="Arial" w:hAnsi="Arial" w:cs="Arial"/>
          <w:sz w:val="20"/>
          <w:szCs w:val="20"/>
          <w:lang w:val="en-US"/>
        </w:rPr>
        <w:t xml:space="preserve">shall </w:t>
      </w:r>
      <w:r>
        <w:rPr>
          <w:rFonts w:ascii="Arial" w:hAnsi="Arial" w:cs="Arial"/>
          <w:sz w:val="20"/>
          <w:szCs w:val="20"/>
          <w:lang w:val="en-US"/>
        </w:rPr>
        <w:t xml:space="preserve">evaluate </w:t>
      </w:r>
      <w:r w:rsidR="00266AB4">
        <w:rPr>
          <w:rFonts w:ascii="Arial" w:hAnsi="Arial" w:cs="Arial"/>
          <w:sz w:val="20"/>
          <w:szCs w:val="20"/>
          <w:lang w:val="en-US"/>
        </w:rPr>
        <w:t xml:space="preserve">whether </w:t>
      </w:r>
      <w:r>
        <w:rPr>
          <w:rFonts w:ascii="Arial" w:hAnsi="Arial" w:cs="Arial"/>
          <w:sz w:val="20"/>
          <w:szCs w:val="20"/>
          <w:lang w:val="en-US"/>
        </w:rPr>
        <w:t xml:space="preserve">the key performance indicators are achieved and </w:t>
      </w:r>
      <w:r w:rsidR="00266AB4">
        <w:rPr>
          <w:rFonts w:ascii="Arial" w:hAnsi="Arial" w:cs="Arial"/>
          <w:sz w:val="20"/>
          <w:szCs w:val="20"/>
          <w:lang w:val="en-US"/>
        </w:rPr>
        <w:t xml:space="preserve">shall </w:t>
      </w:r>
      <w:r>
        <w:rPr>
          <w:rFonts w:ascii="Arial" w:hAnsi="Arial" w:cs="Arial"/>
          <w:sz w:val="20"/>
          <w:szCs w:val="20"/>
          <w:lang w:val="en-US"/>
        </w:rPr>
        <w:t>decide on the number of the Shares to be granted to the Employee for achieving them, unless specified otherwise by the Company’s body itself.</w:t>
      </w:r>
      <w:r w:rsidR="00E0187D" w:rsidRPr="00E0187D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060E50" w:rsidRDefault="00E07DBE" w:rsidP="00005CF7">
      <w:pPr>
        <w:pStyle w:val="ListParagraph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E07DBE">
        <w:rPr>
          <w:rFonts w:ascii="Arial" w:hAnsi="Arial" w:cs="Arial"/>
          <w:sz w:val="20"/>
          <w:szCs w:val="20"/>
          <w:lang w:val="en-US"/>
        </w:rPr>
        <w:t>The Company's body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E07DBE">
        <w:rPr>
          <w:rFonts w:ascii="Arial" w:hAnsi="Arial" w:cs="Arial"/>
          <w:sz w:val="20"/>
          <w:szCs w:val="20"/>
          <w:lang w:val="en-US"/>
        </w:rPr>
        <w:t>deciding on granting the Shares may decide that the Company will pay the taxes</w:t>
      </w:r>
      <w:r>
        <w:rPr>
          <w:rFonts w:ascii="Arial" w:hAnsi="Arial" w:cs="Arial"/>
          <w:sz w:val="20"/>
          <w:szCs w:val="20"/>
          <w:lang w:val="en-US"/>
        </w:rPr>
        <w:t xml:space="preserve"> for the Employee</w:t>
      </w:r>
      <w:r w:rsidR="00266AB4">
        <w:rPr>
          <w:rFonts w:ascii="Arial" w:hAnsi="Arial" w:cs="Arial"/>
          <w:sz w:val="20"/>
          <w:szCs w:val="20"/>
          <w:lang w:val="en-US"/>
        </w:rPr>
        <w:t xml:space="preserve"> in connection with acquisition of the Shares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E07DBE" w:rsidRDefault="00E07DBE" w:rsidP="00CD35CF">
      <w:pPr>
        <w:pStyle w:val="ListParagraph"/>
        <w:numPr>
          <w:ilvl w:val="0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E07DBE">
        <w:rPr>
          <w:rFonts w:ascii="Arial" w:hAnsi="Arial" w:cs="Arial"/>
          <w:b/>
          <w:sz w:val="20"/>
          <w:szCs w:val="20"/>
          <w:lang w:val="en-US"/>
        </w:rPr>
        <w:t>Procedure for informing the general meeting of shareholders about the application of the Rules</w:t>
      </w:r>
    </w:p>
    <w:p w:rsidR="00E07DBE" w:rsidRPr="00E07DBE" w:rsidRDefault="00E07DBE" w:rsidP="00005CF7">
      <w:pPr>
        <w:pStyle w:val="ListParagraph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Each year information about application of the Rules </w:t>
      </w:r>
      <w:r w:rsidR="00266AB4">
        <w:rPr>
          <w:rFonts w:ascii="Arial" w:hAnsi="Arial" w:cs="Arial"/>
          <w:sz w:val="20"/>
          <w:szCs w:val="20"/>
          <w:lang w:val="en-US"/>
        </w:rPr>
        <w:t xml:space="preserve">shall be </w:t>
      </w:r>
      <w:r>
        <w:rPr>
          <w:rFonts w:ascii="Arial" w:hAnsi="Arial" w:cs="Arial"/>
          <w:sz w:val="20"/>
          <w:szCs w:val="20"/>
          <w:lang w:val="en-US"/>
        </w:rPr>
        <w:t>submitted to the ordinary general meeting of shareholders by the board of the Company.</w:t>
      </w:r>
    </w:p>
    <w:p w:rsidR="00E07DBE" w:rsidRDefault="002E42C4" w:rsidP="00CD35CF">
      <w:pPr>
        <w:pStyle w:val="ListParagraph"/>
        <w:numPr>
          <w:ilvl w:val="0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Procedure of </w:t>
      </w:r>
      <w:r w:rsidRPr="002E42C4">
        <w:rPr>
          <w:rFonts w:ascii="Arial" w:hAnsi="Arial" w:cs="Arial"/>
          <w:b/>
          <w:sz w:val="20"/>
          <w:szCs w:val="20"/>
          <w:lang w:val="en-US"/>
        </w:rPr>
        <w:t>acquaintance</w:t>
      </w:r>
      <w:r>
        <w:rPr>
          <w:rFonts w:ascii="Arial" w:hAnsi="Arial" w:cs="Arial"/>
          <w:b/>
          <w:sz w:val="20"/>
          <w:szCs w:val="20"/>
          <w:lang w:val="en-US"/>
        </w:rPr>
        <w:t xml:space="preserve"> with the Rules</w:t>
      </w:r>
    </w:p>
    <w:p w:rsidR="002E42C4" w:rsidRPr="002E42C4" w:rsidRDefault="002E42C4" w:rsidP="00005CF7">
      <w:pPr>
        <w:pStyle w:val="ListParagraph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Rules are available at the registered office of the Company.</w:t>
      </w:r>
    </w:p>
    <w:p w:rsidR="002E42C4" w:rsidRDefault="002E42C4" w:rsidP="00CD35CF">
      <w:pPr>
        <w:pStyle w:val="ListParagraph"/>
        <w:numPr>
          <w:ilvl w:val="0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Final provisions</w:t>
      </w:r>
    </w:p>
    <w:p w:rsidR="002E42C4" w:rsidRPr="00AF741E" w:rsidRDefault="00AF741E" w:rsidP="00005CF7">
      <w:pPr>
        <w:pStyle w:val="ListParagraph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AF741E">
        <w:rPr>
          <w:rFonts w:ascii="Arial" w:hAnsi="Arial" w:cs="Arial"/>
          <w:sz w:val="20"/>
          <w:szCs w:val="20"/>
          <w:lang w:val="en-US"/>
        </w:rPr>
        <w:t xml:space="preserve">The Rules </w:t>
      </w:r>
      <w:r>
        <w:rPr>
          <w:rFonts w:ascii="Arial" w:hAnsi="Arial" w:cs="Arial"/>
          <w:sz w:val="20"/>
          <w:szCs w:val="20"/>
          <w:lang w:val="en-US"/>
        </w:rPr>
        <w:t>shall enter into effect upon their approval by the general meeting of shareholders.</w:t>
      </w:r>
    </w:p>
    <w:sectPr w:rsidR="002E42C4" w:rsidRPr="00AF741E" w:rsidSect="00060E50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22D" w:rsidRDefault="004A622D" w:rsidP="0076068E">
      <w:pPr>
        <w:spacing w:after="0" w:line="240" w:lineRule="auto"/>
      </w:pPr>
      <w:r>
        <w:separator/>
      </w:r>
    </w:p>
  </w:endnote>
  <w:endnote w:type="continuationSeparator" w:id="0">
    <w:p w:rsidR="004A622D" w:rsidRDefault="004A622D" w:rsidP="0076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22D" w:rsidRDefault="004A622D" w:rsidP="0076068E">
      <w:pPr>
        <w:spacing w:after="0" w:line="240" w:lineRule="auto"/>
      </w:pPr>
      <w:r>
        <w:separator/>
      </w:r>
    </w:p>
  </w:footnote>
  <w:footnote w:type="continuationSeparator" w:id="0">
    <w:p w:rsidR="004A622D" w:rsidRDefault="004A622D" w:rsidP="00760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A02C1"/>
    <w:multiLevelType w:val="multilevel"/>
    <w:tmpl w:val="1E2E30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ascii="Arial" w:eastAsiaTheme="minorHAnsi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C14"/>
    <w:rsid w:val="00005CF7"/>
    <w:rsid w:val="00007990"/>
    <w:rsid w:val="00060E50"/>
    <w:rsid w:val="00087B21"/>
    <w:rsid w:val="000F0112"/>
    <w:rsid w:val="001949E6"/>
    <w:rsid w:val="001C5260"/>
    <w:rsid w:val="001F39B4"/>
    <w:rsid w:val="00254692"/>
    <w:rsid w:val="00265A47"/>
    <w:rsid w:val="00266AB4"/>
    <w:rsid w:val="002835E9"/>
    <w:rsid w:val="002C4C58"/>
    <w:rsid w:val="002E42C4"/>
    <w:rsid w:val="003272B1"/>
    <w:rsid w:val="003C3AD8"/>
    <w:rsid w:val="004A622D"/>
    <w:rsid w:val="00580DC7"/>
    <w:rsid w:val="005B5256"/>
    <w:rsid w:val="0062733C"/>
    <w:rsid w:val="007358D1"/>
    <w:rsid w:val="007457DA"/>
    <w:rsid w:val="00753346"/>
    <w:rsid w:val="0075526C"/>
    <w:rsid w:val="0076068E"/>
    <w:rsid w:val="007E55A0"/>
    <w:rsid w:val="0086147D"/>
    <w:rsid w:val="00971EDC"/>
    <w:rsid w:val="009F58AD"/>
    <w:rsid w:val="00A46A62"/>
    <w:rsid w:val="00AA1B30"/>
    <w:rsid w:val="00AF741E"/>
    <w:rsid w:val="00B00C70"/>
    <w:rsid w:val="00CA0187"/>
    <w:rsid w:val="00CD35CF"/>
    <w:rsid w:val="00DB2C14"/>
    <w:rsid w:val="00E0187D"/>
    <w:rsid w:val="00E07DBE"/>
    <w:rsid w:val="00E261C7"/>
    <w:rsid w:val="00E73296"/>
    <w:rsid w:val="00E978F7"/>
    <w:rsid w:val="00EA2634"/>
    <w:rsid w:val="00FA6146"/>
    <w:rsid w:val="00FD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2FA8E"/>
  <w15:chartTrackingRefBased/>
  <w15:docId w15:val="{92CEB82D-72D3-4AAE-A52D-14A3CF51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C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3407</Words>
  <Characters>1943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Rumševičiūtė</dc:creator>
  <cp:keywords/>
  <dc:description/>
  <cp:lastModifiedBy>Marius Matiukas</cp:lastModifiedBy>
  <cp:revision>4</cp:revision>
  <cp:lastPrinted>2018-04-19T16:47:00Z</cp:lastPrinted>
  <dcterms:created xsi:type="dcterms:W3CDTF">2018-04-19T18:20:00Z</dcterms:created>
  <dcterms:modified xsi:type="dcterms:W3CDTF">2018-04-19T18:27:00Z</dcterms:modified>
</cp:coreProperties>
</file>