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A20D8" w:rsidRPr="00FE25D5" w14:paraId="7B84814D" w14:textId="77777777" w:rsidTr="00E472F0">
        <w:trPr>
          <w:trHeight w:val="280"/>
          <w:jc w:val="center"/>
        </w:trPr>
        <w:tc>
          <w:tcPr>
            <w:tcW w:w="9356" w:type="dxa"/>
            <w:shd w:val="clear" w:color="auto" w:fill="auto"/>
            <w:vAlign w:val="center"/>
          </w:tcPr>
          <w:p w14:paraId="24C02CD4" w14:textId="482F08FE" w:rsidR="006073D7" w:rsidRPr="00FE25D5" w:rsidRDefault="006073D7" w:rsidP="00E472F0">
            <w:pPr>
              <w:jc w:val="center"/>
              <w:rPr>
                <w:b/>
                <w:bCs/>
                <w:sz w:val="20"/>
                <w:szCs w:val="20"/>
              </w:rPr>
            </w:pPr>
            <w:r w:rsidRPr="00FE25D5">
              <w:rPr>
                <w:b/>
                <w:bCs/>
                <w:sz w:val="20"/>
                <w:szCs w:val="20"/>
              </w:rPr>
              <w:t>BALSOJUMA VEIDLAPA</w:t>
            </w:r>
            <w:r w:rsidR="00247890" w:rsidRPr="00FE25D5">
              <w:rPr>
                <w:b/>
                <w:bCs/>
                <w:sz w:val="20"/>
                <w:szCs w:val="20"/>
              </w:rPr>
              <w:t xml:space="preserve"> </w:t>
            </w:r>
            <w:r w:rsidRPr="00FE25D5">
              <w:rPr>
                <w:b/>
                <w:bCs/>
                <w:sz w:val="20"/>
                <w:szCs w:val="20"/>
              </w:rPr>
              <w:t>/</w:t>
            </w:r>
            <w:r w:rsidR="00247890" w:rsidRPr="00FE25D5">
              <w:rPr>
                <w:b/>
                <w:bCs/>
                <w:sz w:val="20"/>
                <w:szCs w:val="20"/>
              </w:rPr>
              <w:t xml:space="preserve"> </w:t>
            </w:r>
            <w:r w:rsidRPr="00FE25D5">
              <w:rPr>
                <w:b/>
                <w:bCs/>
                <w:i/>
                <w:iCs/>
                <w:sz w:val="20"/>
                <w:szCs w:val="20"/>
              </w:rPr>
              <w:t xml:space="preserve">VOTING </w:t>
            </w:r>
            <w:r w:rsidR="00F046C9">
              <w:rPr>
                <w:b/>
                <w:bCs/>
                <w:i/>
                <w:iCs/>
                <w:sz w:val="20"/>
                <w:szCs w:val="20"/>
              </w:rPr>
              <w:t>FORM</w:t>
            </w:r>
          </w:p>
        </w:tc>
      </w:tr>
    </w:tbl>
    <w:p w14:paraId="25616155" w14:textId="2260F9AF" w:rsidR="00F34E04" w:rsidRPr="00FE25D5" w:rsidRDefault="00F34E04" w:rsidP="00701C83">
      <w:pPr>
        <w:spacing w:before="40" w:after="40" w:line="240" w:lineRule="auto"/>
        <w:jc w:val="both"/>
        <w:rPr>
          <w:rFonts w:asciiTheme="minorHAnsi" w:hAnsiTheme="minorHAnsi"/>
          <w:b/>
          <w:sz w:val="20"/>
          <w:szCs w:val="20"/>
        </w:rPr>
        <w:sectPr w:rsidR="00F34E04" w:rsidRPr="00FE25D5" w:rsidSect="004A6E36">
          <w:headerReference w:type="default" r:id="rId8"/>
          <w:headerReference w:type="first" r:id="rId9"/>
          <w:pgSz w:w="12240" w:h="15840"/>
          <w:pgMar w:top="1560" w:right="1440" w:bottom="1440" w:left="1440" w:header="720" w:footer="720" w:gutter="0"/>
          <w:cols w:space="720"/>
          <w:titlePg/>
          <w:docGrid w:linePitch="360"/>
        </w:sectPr>
      </w:pPr>
    </w:p>
    <w:p w14:paraId="23DFC52F" w14:textId="361B287A" w:rsidR="006D0040" w:rsidRPr="00FE25D5" w:rsidRDefault="00F34E04" w:rsidP="00701C83">
      <w:pPr>
        <w:spacing w:before="40" w:after="40" w:line="240" w:lineRule="auto"/>
        <w:jc w:val="both"/>
        <w:rPr>
          <w:rFonts w:asciiTheme="minorHAnsi" w:hAnsiTheme="minorHAnsi"/>
          <w:b/>
          <w:sz w:val="20"/>
          <w:szCs w:val="20"/>
        </w:rPr>
      </w:pPr>
      <w:r w:rsidRPr="00FE25D5">
        <w:rPr>
          <w:rFonts w:asciiTheme="minorHAnsi" w:hAnsiTheme="minorHAnsi"/>
          <w:b/>
          <w:sz w:val="20"/>
          <w:szCs w:val="20"/>
        </w:rPr>
        <w:t xml:space="preserve">I. </w:t>
      </w:r>
      <w:proofErr w:type="spellStart"/>
      <w:r w:rsidRPr="00FE25D5">
        <w:rPr>
          <w:rFonts w:asciiTheme="minorHAnsi" w:hAnsiTheme="minorHAnsi"/>
          <w:b/>
          <w:sz w:val="20"/>
          <w:szCs w:val="20"/>
        </w:rPr>
        <w:t>Emitenta</w:t>
      </w:r>
      <w:proofErr w:type="spellEnd"/>
      <w:r w:rsidRPr="00FE25D5">
        <w:rPr>
          <w:rFonts w:asciiTheme="minorHAnsi" w:hAnsiTheme="minorHAnsi"/>
          <w:b/>
          <w:sz w:val="20"/>
          <w:szCs w:val="20"/>
        </w:rPr>
        <w:t xml:space="preserve"> </w:t>
      </w:r>
      <w:proofErr w:type="spellStart"/>
      <w:r w:rsidRPr="00FE25D5">
        <w:rPr>
          <w:rFonts w:asciiTheme="minorHAnsi" w:hAnsiTheme="minorHAnsi"/>
          <w:b/>
          <w:sz w:val="20"/>
          <w:szCs w:val="20"/>
        </w:rPr>
        <w:t>dati</w:t>
      </w:r>
      <w:proofErr w:type="spellEnd"/>
      <w:r w:rsidRPr="00FE25D5">
        <w:rPr>
          <w:rFonts w:asciiTheme="minorHAnsi" w:hAnsiTheme="minorHAnsi"/>
          <w:b/>
          <w:sz w:val="20"/>
          <w:szCs w:val="20"/>
        </w:rPr>
        <w:t xml:space="preserve"> </w:t>
      </w:r>
      <w:r w:rsidR="002A20D8" w:rsidRPr="00FE25D5">
        <w:rPr>
          <w:rFonts w:asciiTheme="minorHAnsi" w:hAnsiTheme="minorHAnsi"/>
          <w:b/>
          <w:sz w:val="20"/>
          <w:szCs w:val="20"/>
        </w:rPr>
        <w:t>/ Issuer data</w:t>
      </w:r>
    </w:p>
    <w:p w14:paraId="5A9C649A" w14:textId="1FD9F780" w:rsidR="00F34E04" w:rsidRPr="00FE25D5" w:rsidRDefault="005B07CA" w:rsidP="00701C83">
      <w:pPr>
        <w:widowControl w:val="0"/>
        <w:spacing w:after="0" w:line="240" w:lineRule="auto"/>
        <w:ind w:left="-284"/>
        <w:rPr>
          <w:rFonts w:asciiTheme="minorHAnsi" w:hAnsiTheme="minorHAnsi"/>
          <w:b/>
          <w:sz w:val="20"/>
          <w:szCs w:val="20"/>
        </w:rPr>
        <w:sectPr w:rsidR="00F34E04" w:rsidRPr="00FE25D5" w:rsidSect="00200774">
          <w:type w:val="continuous"/>
          <w:pgSz w:w="12240" w:h="15840"/>
          <w:pgMar w:top="1008" w:right="1440" w:bottom="1440" w:left="1440" w:header="720" w:footer="720" w:gutter="0"/>
          <w:cols w:num="2" w:space="802"/>
          <w:docGrid w:linePitch="360"/>
        </w:sectPr>
      </w:pPr>
      <w:r w:rsidRPr="00FE25D5">
        <w:rPr>
          <w:rFonts w:asciiTheme="minorHAnsi" w:hAnsiTheme="minorHAnsi"/>
          <w:b/>
          <w:sz w:val="20"/>
          <w:szCs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246"/>
      </w:tblGrid>
      <w:tr w:rsidR="002A20D8" w:rsidRPr="00FE25D5" w14:paraId="055BFA56" w14:textId="77777777" w:rsidTr="00E472F0">
        <w:trPr>
          <w:trHeight w:val="222"/>
        </w:trPr>
        <w:tc>
          <w:tcPr>
            <w:tcW w:w="4672" w:type="dxa"/>
            <w:shd w:val="clear" w:color="auto" w:fill="auto"/>
          </w:tcPr>
          <w:p w14:paraId="3CCC618E" w14:textId="77777777" w:rsidR="002A20D8" w:rsidRPr="00FE25D5" w:rsidRDefault="002A20D8" w:rsidP="00247890">
            <w:pPr>
              <w:spacing w:after="0" w:line="240" w:lineRule="auto"/>
              <w:rPr>
                <w:sz w:val="20"/>
                <w:szCs w:val="20"/>
              </w:rPr>
            </w:pPr>
            <w:r w:rsidRPr="00FE25D5">
              <w:rPr>
                <w:sz w:val="20"/>
                <w:szCs w:val="20"/>
              </w:rPr>
              <w:t xml:space="preserve">1. </w:t>
            </w:r>
            <w:proofErr w:type="spellStart"/>
            <w:r w:rsidRPr="00FE25D5">
              <w:rPr>
                <w:sz w:val="20"/>
                <w:szCs w:val="20"/>
              </w:rPr>
              <w:t>Emitenta</w:t>
            </w:r>
            <w:proofErr w:type="spellEnd"/>
            <w:r w:rsidRPr="00FE25D5">
              <w:rPr>
                <w:sz w:val="20"/>
                <w:szCs w:val="20"/>
              </w:rPr>
              <w:t xml:space="preserve"> </w:t>
            </w:r>
            <w:proofErr w:type="spellStart"/>
            <w:r w:rsidRPr="00FE25D5">
              <w:rPr>
                <w:sz w:val="20"/>
                <w:szCs w:val="20"/>
              </w:rPr>
              <w:t>nosaukums</w:t>
            </w:r>
            <w:proofErr w:type="spellEnd"/>
            <w:r w:rsidRPr="00FE25D5">
              <w:rPr>
                <w:sz w:val="20"/>
                <w:szCs w:val="20"/>
              </w:rPr>
              <w:t xml:space="preserve"> / </w:t>
            </w:r>
            <w:r w:rsidRPr="00FE25D5">
              <w:rPr>
                <w:i/>
                <w:sz w:val="20"/>
                <w:szCs w:val="20"/>
              </w:rPr>
              <w:t>Issuer’s name</w:t>
            </w:r>
          </w:p>
        </w:tc>
        <w:tc>
          <w:tcPr>
            <w:tcW w:w="5246" w:type="dxa"/>
            <w:shd w:val="clear" w:color="auto" w:fill="auto"/>
          </w:tcPr>
          <w:p w14:paraId="07C756DC" w14:textId="2F32501A" w:rsidR="002A20D8" w:rsidRPr="00FE25D5" w:rsidRDefault="00BF53EB" w:rsidP="00247890">
            <w:pPr>
              <w:spacing w:after="0" w:line="240" w:lineRule="auto"/>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Sabiedrība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Hansamatrix</w:t>
            </w:r>
            <w:proofErr w:type="spellEnd"/>
          </w:p>
        </w:tc>
      </w:tr>
      <w:tr w:rsidR="00F954D5" w:rsidRPr="00FE25D5" w14:paraId="5BB5CB12" w14:textId="77777777" w:rsidTr="00E472F0">
        <w:trPr>
          <w:trHeight w:val="455"/>
        </w:trPr>
        <w:tc>
          <w:tcPr>
            <w:tcW w:w="4672" w:type="dxa"/>
            <w:shd w:val="clear" w:color="auto" w:fill="auto"/>
          </w:tcPr>
          <w:p w14:paraId="0A7424D6" w14:textId="4F59D4C4" w:rsidR="00247890" w:rsidRPr="00FE25D5" w:rsidRDefault="00F954D5" w:rsidP="00247890">
            <w:pPr>
              <w:spacing w:after="0" w:line="240" w:lineRule="auto"/>
              <w:rPr>
                <w:sz w:val="20"/>
                <w:szCs w:val="20"/>
              </w:rPr>
            </w:pPr>
            <w:r w:rsidRPr="00FE25D5">
              <w:rPr>
                <w:sz w:val="20"/>
                <w:szCs w:val="20"/>
              </w:rPr>
              <w:t xml:space="preserve">2. </w:t>
            </w:r>
            <w:proofErr w:type="spellStart"/>
            <w:r w:rsidRPr="00FE25D5">
              <w:rPr>
                <w:sz w:val="20"/>
                <w:szCs w:val="20"/>
              </w:rPr>
              <w:t>Emitenta</w:t>
            </w:r>
            <w:proofErr w:type="spellEnd"/>
            <w:r w:rsidRPr="00FE25D5">
              <w:rPr>
                <w:sz w:val="20"/>
                <w:szCs w:val="20"/>
              </w:rPr>
              <w:t xml:space="preserve"> </w:t>
            </w:r>
            <w:proofErr w:type="spellStart"/>
            <w:r w:rsidRPr="00FE25D5">
              <w:rPr>
                <w:sz w:val="20"/>
                <w:szCs w:val="20"/>
              </w:rPr>
              <w:t>reģistrācijas</w:t>
            </w:r>
            <w:proofErr w:type="spellEnd"/>
            <w:r w:rsidRPr="00FE25D5">
              <w:rPr>
                <w:sz w:val="20"/>
                <w:szCs w:val="20"/>
              </w:rPr>
              <w:t xml:space="preserve"> </w:t>
            </w:r>
            <w:proofErr w:type="spellStart"/>
            <w:r w:rsidRPr="00FE25D5">
              <w:rPr>
                <w:sz w:val="20"/>
                <w:szCs w:val="20"/>
              </w:rPr>
              <w:t>numurs</w:t>
            </w:r>
            <w:proofErr w:type="spellEnd"/>
            <w:r w:rsidRPr="00FE25D5">
              <w:rPr>
                <w:sz w:val="20"/>
                <w:szCs w:val="20"/>
              </w:rPr>
              <w:t xml:space="preserve"> / </w:t>
            </w:r>
          </w:p>
          <w:p w14:paraId="5689BB53" w14:textId="7495F08B" w:rsidR="00F954D5" w:rsidRPr="00FE25D5" w:rsidRDefault="00F954D5" w:rsidP="00247890">
            <w:pPr>
              <w:spacing w:after="0" w:line="240" w:lineRule="auto"/>
              <w:rPr>
                <w:sz w:val="20"/>
                <w:szCs w:val="20"/>
              </w:rPr>
            </w:pPr>
            <w:r w:rsidRPr="00FE25D5">
              <w:rPr>
                <w:i/>
                <w:iCs/>
                <w:sz w:val="20"/>
                <w:szCs w:val="20"/>
              </w:rPr>
              <w:t>Issuer</w:t>
            </w:r>
            <w:r w:rsidR="00567006" w:rsidRPr="00FE25D5">
              <w:rPr>
                <w:i/>
                <w:iCs/>
                <w:sz w:val="20"/>
                <w:szCs w:val="20"/>
              </w:rPr>
              <w:t>’s</w:t>
            </w:r>
            <w:r w:rsidRPr="00FE25D5">
              <w:rPr>
                <w:i/>
                <w:iCs/>
                <w:sz w:val="20"/>
                <w:szCs w:val="20"/>
              </w:rPr>
              <w:t xml:space="preserve"> registr</w:t>
            </w:r>
            <w:r w:rsidR="00C76E69" w:rsidRPr="00FE25D5">
              <w:rPr>
                <w:i/>
                <w:iCs/>
                <w:sz w:val="20"/>
                <w:szCs w:val="20"/>
              </w:rPr>
              <w:t>ation</w:t>
            </w:r>
            <w:r w:rsidRPr="00FE25D5">
              <w:rPr>
                <w:i/>
                <w:sz w:val="20"/>
                <w:szCs w:val="20"/>
              </w:rPr>
              <w:t xml:space="preserve"> </w:t>
            </w:r>
            <w:r w:rsidR="00C76E69" w:rsidRPr="00FE25D5">
              <w:rPr>
                <w:i/>
                <w:sz w:val="20"/>
                <w:szCs w:val="20"/>
              </w:rPr>
              <w:t>number</w:t>
            </w:r>
          </w:p>
        </w:tc>
        <w:tc>
          <w:tcPr>
            <w:tcW w:w="5246" w:type="dxa"/>
            <w:shd w:val="clear" w:color="auto" w:fill="auto"/>
          </w:tcPr>
          <w:p w14:paraId="7CE4419B" w14:textId="69D7FB33" w:rsidR="00F954D5" w:rsidRPr="00FE25D5" w:rsidRDefault="00BF53EB" w:rsidP="00247890">
            <w:pPr>
              <w:spacing w:after="0" w:line="240" w:lineRule="auto"/>
              <w:rPr>
                <w:rFonts w:asciiTheme="minorHAnsi" w:hAnsiTheme="minorHAnsi"/>
                <w:sz w:val="20"/>
                <w:szCs w:val="20"/>
              </w:rPr>
            </w:pPr>
            <w:r w:rsidRPr="00FE25D5">
              <w:rPr>
                <w:rFonts w:asciiTheme="minorHAnsi" w:hAnsiTheme="minorHAnsi"/>
                <w:sz w:val="20"/>
                <w:szCs w:val="20"/>
              </w:rPr>
              <w:t>40003454390</w:t>
            </w:r>
            <w:r w:rsidR="004A7407" w:rsidRPr="00FE25D5">
              <w:rPr>
                <w:rFonts w:asciiTheme="minorHAnsi" w:hAnsiTheme="minorHAnsi"/>
                <w:sz w:val="20"/>
                <w:szCs w:val="20"/>
              </w:rPr>
              <w:fldChar w:fldCharType="begin"/>
            </w:r>
            <w:r w:rsidR="004A7407" w:rsidRPr="00FE25D5">
              <w:rPr>
                <w:rFonts w:asciiTheme="minorHAnsi" w:hAnsiTheme="minorHAnsi"/>
                <w:sz w:val="20"/>
                <w:szCs w:val="20"/>
              </w:rPr>
              <w:instrText xml:space="preserve"> FILLIN  tick  \* MERGEFORMAT </w:instrText>
            </w:r>
            <w:r w:rsidR="004A7407" w:rsidRPr="00FE25D5">
              <w:rPr>
                <w:rFonts w:asciiTheme="minorHAnsi" w:hAnsiTheme="minorHAnsi"/>
                <w:sz w:val="20"/>
                <w:szCs w:val="20"/>
              </w:rPr>
              <w:fldChar w:fldCharType="end"/>
            </w:r>
          </w:p>
        </w:tc>
      </w:tr>
      <w:tr w:rsidR="002A20D8" w:rsidRPr="00FE25D5" w14:paraId="4FC1486B" w14:textId="77777777" w:rsidTr="00E472F0">
        <w:trPr>
          <w:trHeight w:val="385"/>
        </w:trPr>
        <w:tc>
          <w:tcPr>
            <w:tcW w:w="4672" w:type="dxa"/>
            <w:shd w:val="clear" w:color="auto" w:fill="auto"/>
          </w:tcPr>
          <w:p w14:paraId="5E69EECF" w14:textId="77777777" w:rsidR="00C76E69" w:rsidRPr="00FE25D5" w:rsidRDefault="00F954D5" w:rsidP="00247890">
            <w:pPr>
              <w:spacing w:after="0" w:line="240" w:lineRule="auto"/>
              <w:rPr>
                <w:sz w:val="20"/>
                <w:szCs w:val="20"/>
              </w:rPr>
            </w:pPr>
            <w:r w:rsidRPr="00FE25D5">
              <w:rPr>
                <w:sz w:val="20"/>
                <w:szCs w:val="20"/>
              </w:rPr>
              <w:t>3.</w:t>
            </w:r>
            <w:r w:rsidR="002A20D8" w:rsidRPr="00FE25D5">
              <w:rPr>
                <w:sz w:val="20"/>
                <w:szCs w:val="20"/>
              </w:rPr>
              <w:t xml:space="preserve"> </w:t>
            </w:r>
            <w:proofErr w:type="spellStart"/>
            <w:r w:rsidRPr="00FE25D5">
              <w:rPr>
                <w:sz w:val="20"/>
                <w:szCs w:val="20"/>
              </w:rPr>
              <w:t>Sapulces</w:t>
            </w:r>
            <w:proofErr w:type="spellEnd"/>
            <w:r w:rsidRPr="00FE25D5">
              <w:rPr>
                <w:sz w:val="20"/>
                <w:szCs w:val="20"/>
              </w:rPr>
              <w:t xml:space="preserve"> datums un </w:t>
            </w:r>
            <w:proofErr w:type="spellStart"/>
            <w:r w:rsidRPr="00FE25D5">
              <w:rPr>
                <w:sz w:val="20"/>
                <w:szCs w:val="20"/>
              </w:rPr>
              <w:t>laiks</w:t>
            </w:r>
            <w:proofErr w:type="spellEnd"/>
            <w:r w:rsidRPr="00FE25D5">
              <w:rPr>
                <w:sz w:val="20"/>
                <w:szCs w:val="20"/>
              </w:rPr>
              <w:t xml:space="preserve"> /</w:t>
            </w:r>
          </w:p>
          <w:p w14:paraId="349F6280" w14:textId="36CC807C" w:rsidR="002A20D8" w:rsidRPr="00FE25D5" w:rsidRDefault="00F954D5" w:rsidP="00247890">
            <w:pPr>
              <w:spacing w:after="0" w:line="240" w:lineRule="auto"/>
              <w:rPr>
                <w:sz w:val="20"/>
                <w:szCs w:val="20"/>
              </w:rPr>
            </w:pPr>
            <w:r w:rsidRPr="00FE25D5">
              <w:rPr>
                <w:i/>
                <w:iCs/>
                <w:sz w:val="20"/>
                <w:szCs w:val="20"/>
              </w:rPr>
              <w:t>Meeting date and time</w:t>
            </w:r>
          </w:p>
        </w:tc>
        <w:tc>
          <w:tcPr>
            <w:tcW w:w="5246" w:type="dxa"/>
            <w:shd w:val="clear" w:color="auto" w:fill="auto"/>
          </w:tcPr>
          <w:p w14:paraId="6192973F" w14:textId="54B04CF5" w:rsidR="002A20D8" w:rsidRPr="00FE25D5" w:rsidRDefault="00BF53EB" w:rsidP="00247890">
            <w:pPr>
              <w:spacing w:after="0" w:line="240" w:lineRule="auto"/>
              <w:rPr>
                <w:rFonts w:asciiTheme="minorHAnsi" w:hAnsiTheme="minorHAnsi"/>
                <w:sz w:val="20"/>
                <w:szCs w:val="20"/>
              </w:rPr>
            </w:pPr>
            <w:r w:rsidRPr="00FE25D5">
              <w:rPr>
                <w:rFonts w:asciiTheme="minorHAnsi" w:hAnsiTheme="minorHAnsi"/>
                <w:sz w:val="20"/>
                <w:szCs w:val="20"/>
              </w:rPr>
              <w:t>202</w:t>
            </w:r>
            <w:r w:rsidR="00AA42E9" w:rsidRPr="00FE25D5">
              <w:rPr>
                <w:rFonts w:asciiTheme="minorHAnsi" w:hAnsiTheme="minorHAnsi"/>
                <w:sz w:val="20"/>
                <w:szCs w:val="20"/>
              </w:rPr>
              <w:t>1</w:t>
            </w:r>
            <w:r w:rsidRPr="00FE25D5">
              <w:rPr>
                <w:rFonts w:asciiTheme="minorHAnsi" w:hAnsiTheme="minorHAnsi"/>
                <w:sz w:val="20"/>
                <w:szCs w:val="20"/>
              </w:rPr>
              <w:t xml:space="preserve">.gada </w:t>
            </w:r>
            <w:proofErr w:type="gramStart"/>
            <w:r w:rsidRPr="00FE25D5">
              <w:rPr>
                <w:rFonts w:asciiTheme="minorHAnsi" w:hAnsiTheme="minorHAnsi"/>
                <w:sz w:val="20"/>
                <w:szCs w:val="20"/>
              </w:rPr>
              <w:t>2</w:t>
            </w:r>
            <w:r w:rsidR="00AA42E9" w:rsidRPr="00FE25D5">
              <w:rPr>
                <w:rFonts w:asciiTheme="minorHAnsi" w:hAnsiTheme="minorHAnsi"/>
                <w:sz w:val="20"/>
                <w:szCs w:val="20"/>
              </w:rPr>
              <w:t>6</w:t>
            </w:r>
            <w:r w:rsidRPr="00FE25D5">
              <w:rPr>
                <w:rFonts w:asciiTheme="minorHAnsi" w:hAnsiTheme="minorHAnsi"/>
                <w:sz w:val="20"/>
                <w:szCs w:val="20"/>
              </w:rPr>
              <w:t>.maijs</w:t>
            </w:r>
            <w:proofErr w:type="gramEnd"/>
            <w:r w:rsidRPr="00FE25D5">
              <w:rPr>
                <w:rFonts w:asciiTheme="minorHAnsi" w:hAnsiTheme="minorHAnsi"/>
                <w:sz w:val="20"/>
                <w:szCs w:val="20"/>
              </w:rPr>
              <w:t>, plkst.1</w:t>
            </w:r>
            <w:r w:rsidR="00AA42E9" w:rsidRPr="00FE25D5">
              <w:rPr>
                <w:rFonts w:asciiTheme="minorHAnsi" w:hAnsiTheme="minorHAnsi"/>
                <w:sz w:val="20"/>
                <w:szCs w:val="20"/>
              </w:rPr>
              <w:t>4</w:t>
            </w:r>
            <w:r w:rsidRPr="00FE25D5">
              <w:rPr>
                <w:rFonts w:asciiTheme="minorHAnsi" w:hAnsiTheme="minorHAnsi"/>
                <w:sz w:val="20"/>
                <w:szCs w:val="20"/>
              </w:rPr>
              <w:t>:00 / 2</w:t>
            </w:r>
            <w:r w:rsidR="00AA42E9" w:rsidRPr="00FE25D5">
              <w:rPr>
                <w:rFonts w:asciiTheme="minorHAnsi" w:hAnsiTheme="minorHAnsi"/>
                <w:sz w:val="20"/>
                <w:szCs w:val="20"/>
              </w:rPr>
              <w:t>6</w:t>
            </w:r>
            <w:r w:rsidRPr="00FE25D5">
              <w:rPr>
                <w:rFonts w:asciiTheme="minorHAnsi" w:hAnsiTheme="minorHAnsi"/>
                <w:sz w:val="20"/>
                <w:szCs w:val="20"/>
              </w:rPr>
              <w:t xml:space="preserve"> May, 202</w:t>
            </w:r>
            <w:r w:rsidR="00AA42E9" w:rsidRPr="00FE25D5">
              <w:rPr>
                <w:rFonts w:asciiTheme="minorHAnsi" w:hAnsiTheme="minorHAnsi"/>
                <w:sz w:val="20"/>
                <w:szCs w:val="20"/>
              </w:rPr>
              <w:t>1</w:t>
            </w:r>
            <w:r w:rsidRPr="00FE25D5">
              <w:rPr>
                <w:rFonts w:asciiTheme="minorHAnsi" w:hAnsiTheme="minorHAnsi"/>
                <w:sz w:val="20"/>
                <w:szCs w:val="20"/>
              </w:rPr>
              <w:t xml:space="preserve"> at </w:t>
            </w:r>
            <w:r w:rsidR="00AA42E9" w:rsidRPr="00FE25D5">
              <w:rPr>
                <w:rFonts w:asciiTheme="minorHAnsi" w:hAnsiTheme="minorHAnsi"/>
                <w:sz w:val="20"/>
                <w:szCs w:val="20"/>
              </w:rPr>
              <w:t>2</w:t>
            </w:r>
            <w:r w:rsidRPr="00FE25D5">
              <w:rPr>
                <w:rFonts w:asciiTheme="minorHAnsi" w:hAnsiTheme="minorHAnsi"/>
                <w:sz w:val="20"/>
                <w:szCs w:val="20"/>
              </w:rPr>
              <w:t>.00p.m.</w:t>
            </w:r>
          </w:p>
        </w:tc>
      </w:tr>
      <w:tr w:rsidR="00F954D5" w:rsidRPr="00FE25D5" w14:paraId="7AE45021" w14:textId="77777777" w:rsidTr="00E472F0">
        <w:trPr>
          <w:trHeight w:val="576"/>
        </w:trPr>
        <w:tc>
          <w:tcPr>
            <w:tcW w:w="4672" w:type="dxa"/>
            <w:shd w:val="clear" w:color="auto" w:fill="auto"/>
          </w:tcPr>
          <w:p w14:paraId="23E305F0" w14:textId="1694C282" w:rsidR="00F954D5" w:rsidRPr="00FE25D5" w:rsidRDefault="00F954D5" w:rsidP="00247890">
            <w:pPr>
              <w:spacing w:after="0" w:line="240" w:lineRule="auto"/>
              <w:rPr>
                <w:rFonts w:asciiTheme="minorHAnsi" w:hAnsiTheme="minorHAnsi"/>
                <w:sz w:val="20"/>
                <w:szCs w:val="20"/>
              </w:rPr>
            </w:pPr>
            <w:r w:rsidRPr="00FE25D5">
              <w:rPr>
                <w:rFonts w:asciiTheme="minorHAnsi" w:hAnsiTheme="minorHAnsi"/>
                <w:sz w:val="20"/>
                <w:szCs w:val="20"/>
              </w:rPr>
              <w:t xml:space="preserve">4. </w:t>
            </w:r>
            <w:proofErr w:type="spellStart"/>
            <w:r w:rsidRPr="00FE25D5">
              <w:rPr>
                <w:rFonts w:asciiTheme="minorHAnsi" w:hAnsiTheme="minorHAnsi"/>
                <w:sz w:val="20"/>
                <w:szCs w:val="20"/>
              </w:rPr>
              <w:t>Sapulces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veids</w:t>
            </w:r>
            <w:proofErr w:type="spellEnd"/>
            <w:r w:rsidRPr="00FE25D5">
              <w:rPr>
                <w:rFonts w:asciiTheme="minorHAnsi" w:hAnsiTheme="minorHAnsi"/>
                <w:sz w:val="20"/>
                <w:szCs w:val="20"/>
              </w:rPr>
              <w:t xml:space="preserve"> / </w:t>
            </w:r>
            <w:r w:rsidRPr="00FE25D5">
              <w:rPr>
                <w:rFonts w:asciiTheme="minorHAnsi" w:hAnsiTheme="minorHAnsi"/>
                <w:i/>
                <w:sz w:val="20"/>
                <w:szCs w:val="20"/>
              </w:rPr>
              <w:t>The meeting</w:t>
            </w:r>
          </w:p>
          <w:p w14:paraId="36E069E0" w14:textId="77777777" w:rsidR="00F954D5" w:rsidRPr="00FE25D5" w:rsidRDefault="00F954D5" w:rsidP="00247890">
            <w:pPr>
              <w:spacing w:after="0" w:line="240" w:lineRule="auto"/>
              <w:rPr>
                <w:sz w:val="20"/>
                <w:szCs w:val="20"/>
              </w:rPr>
            </w:pPr>
          </w:p>
        </w:tc>
        <w:tc>
          <w:tcPr>
            <w:tcW w:w="5246" w:type="dxa"/>
            <w:shd w:val="clear" w:color="auto" w:fill="auto"/>
          </w:tcPr>
          <w:p w14:paraId="3A6BABC1" w14:textId="62CD3136" w:rsidR="00F954D5" w:rsidRPr="00FE25D5" w:rsidRDefault="00F954D5" w:rsidP="00247890">
            <w:pPr>
              <w:spacing w:after="0" w:line="240" w:lineRule="auto"/>
              <w:rPr>
                <w:sz w:val="20"/>
                <w:szCs w:val="20"/>
                <w:lang w:val="lv-LV"/>
              </w:rPr>
            </w:pPr>
            <w:proofErr w:type="spellStart"/>
            <w:r w:rsidRPr="00FE25D5">
              <w:rPr>
                <w:rFonts w:asciiTheme="minorHAnsi" w:hAnsiTheme="minorHAnsi"/>
                <w:sz w:val="20"/>
                <w:szCs w:val="20"/>
              </w:rPr>
              <w:t>Kārtējā</w:t>
            </w:r>
            <w:proofErr w:type="spellEnd"/>
            <w:r w:rsidRPr="00FE25D5">
              <w:rPr>
                <w:rFonts w:asciiTheme="minorHAnsi" w:hAnsiTheme="minorHAnsi"/>
                <w:sz w:val="20"/>
                <w:szCs w:val="20"/>
              </w:rPr>
              <w:t xml:space="preserve"> / </w:t>
            </w:r>
            <w:r w:rsidRPr="00FE25D5">
              <w:rPr>
                <w:rFonts w:asciiTheme="minorHAnsi" w:hAnsiTheme="minorHAnsi"/>
                <w:i/>
                <w:sz w:val="20"/>
                <w:szCs w:val="20"/>
              </w:rPr>
              <w:t>Annual General Meeting</w:t>
            </w:r>
            <w:r w:rsidRPr="00FE25D5">
              <w:rPr>
                <w:rFonts w:asciiTheme="minorHAnsi" w:hAnsiTheme="minorHAnsi"/>
                <w:sz w:val="20"/>
                <w:szCs w:val="20"/>
              </w:rPr>
              <w:t xml:space="preserve">     </w:t>
            </w:r>
            <w:r w:rsidRPr="00FE25D5">
              <w:rPr>
                <w:sz w:val="20"/>
                <w:szCs w:val="20"/>
                <w:lang w:val="lv-LV"/>
              </w:rPr>
              <w:t xml:space="preserve"> </w:t>
            </w:r>
            <w:sdt>
              <w:sdtPr>
                <w:rPr>
                  <w:sz w:val="20"/>
                  <w:szCs w:val="20"/>
                  <w:lang w:val="lv-LV"/>
                </w:rPr>
                <w:id w:val="5260534"/>
                <w14:checkbox>
                  <w14:checked w14:val="1"/>
                  <w14:checkedState w14:val="2612" w14:font="MS Gothic"/>
                  <w14:uncheckedState w14:val="2610" w14:font="MS Gothic"/>
                </w14:checkbox>
              </w:sdtPr>
              <w:sdtEndPr/>
              <w:sdtContent>
                <w:r w:rsidR="00BF53EB" w:rsidRPr="00FE25D5">
                  <w:rPr>
                    <w:rFonts w:ascii="MS Gothic" w:eastAsia="MS Gothic" w:hAnsi="MS Gothic" w:hint="eastAsia"/>
                    <w:sz w:val="20"/>
                    <w:szCs w:val="20"/>
                    <w:lang w:val="lv-LV"/>
                  </w:rPr>
                  <w:t>☒</w:t>
                </w:r>
              </w:sdtContent>
            </w:sdt>
            <w:r w:rsidRPr="00FE25D5">
              <w:rPr>
                <w:sz w:val="20"/>
                <w:szCs w:val="20"/>
                <w:lang w:val="lv-LV"/>
              </w:rPr>
              <w:t xml:space="preserve">    </w:t>
            </w:r>
          </w:p>
          <w:p w14:paraId="5A4A9934" w14:textId="063EC1D5" w:rsidR="00F954D5" w:rsidRPr="00FE25D5" w:rsidRDefault="00F954D5" w:rsidP="00247890">
            <w:pPr>
              <w:spacing w:after="0" w:line="240" w:lineRule="auto"/>
              <w:rPr>
                <w:rFonts w:asciiTheme="minorHAnsi" w:hAnsiTheme="minorHAnsi"/>
                <w:sz w:val="20"/>
                <w:szCs w:val="20"/>
              </w:rPr>
            </w:pPr>
            <w:proofErr w:type="spellStart"/>
            <w:r w:rsidRPr="00FE25D5">
              <w:rPr>
                <w:rFonts w:asciiTheme="minorHAnsi" w:hAnsiTheme="minorHAnsi"/>
                <w:sz w:val="20"/>
                <w:szCs w:val="20"/>
              </w:rPr>
              <w:t>Ārkārtas</w:t>
            </w:r>
            <w:proofErr w:type="spellEnd"/>
            <w:r w:rsidRPr="00FE25D5">
              <w:rPr>
                <w:rFonts w:asciiTheme="minorHAnsi" w:hAnsiTheme="minorHAnsi"/>
                <w:sz w:val="20"/>
                <w:szCs w:val="20"/>
              </w:rPr>
              <w:t xml:space="preserve"> / </w:t>
            </w:r>
            <w:r w:rsidRPr="00FE25D5">
              <w:rPr>
                <w:rFonts w:asciiTheme="minorHAnsi" w:hAnsiTheme="minorHAnsi"/>
                <w:i/>
                <w:sz w:val="20"/>
                <w:szCs w:val="20"/>
              </w:rPr>
              <w:t>Extraordinary General Meeting</w:t>
            </w:r>
            <w:r w:rsidRPr="00FE25D5">
              <w:rPr>
                <w:rFonts w:asciiTheme="minorHAnsi" w:hAnsiTheme="minorHAnsi"/>
                <w:sz w:val="20"/>
                <w:szCs w:val="20"/>
              </w:rPr>
              <w:t xml:space="preserve">   </w:t>
            </w:r>
            <w:sdt>
              <w:sdtPr>
                <w:rPr>
                  <w:rFonts w:asciiTheme="minorHAnsi" w:hAnsiTheme="minorHAnsi"/>
                  <w:sz w:val="20"/>
                  <w:szCs w:val="20"/>
                </w:rPr>
                <w:id w:val="2123795936"/>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rPr>
                  <w:t>☐</w:t>
                </w:r>
              </w:sdtContent>
            </w:sdt>
          </w:p>
        </w:tc>
      </w:tr>
      <w:tr w:rsidR="00701C83" w:rsidRPr="00FE25D5" w14:paraId="16BE0B15" w14:textId="77777777" w:rsidTr="00E472F0">
        <w:trPr>
          <w:trHeight w:val="54"/>
        </w:trPr>
        <w:tc>
          <w:tcPr>
            <w:tcW w:w="4672" w:type="dxa"/>
            <w:shd w:val="clear" w:color="auto" w:fill="auto"/>
          </w:tcPr>
          <w:p w14:paraId="33350E2A" w14:textId="180FD784" w:rsidR="00701C83" w:rsidRPr="00FE25D5" w:rsidRDefault="005B4137" w:rsidP="00247890">
            <w:pPr>
              <w:spacing w:after="0" w:line="240" w:lineRule="auto"/>
              <w:rPr>
                <w:rFonts w:asciiTheme="minorHAnsi" w:hAnsiTheme="minorHAnsi"/>
                <w:sz w:val="20"/>
                <w:szCs w:val="20"/>
              </w:rPr>
            </w:pPr>
            <w:r w:rsidRPr="00FE25D5">
              <w:rPr>
                <w:rFonts w:asciiTheme="minorHAnsi" w:hAnsiTheme="minorHAnsi"/>
                <w:sz w:val="20"/>
                <w:szCs w:val="20"/>
              </w:rPr>
              <w:t>5</w:t>
            </w:r>
            <w:r w:rsidR="00701C83" w:rsidRPr="00FE25D5">
              <w:rPr>
                <w:rFonts w:asciiTheme="minorHAnsi" w:hAnsiTheme="minorHAnsi"/>
                <w:sz w:val="20"/>
                <w:szCs w:val="20"/>
              </w:rPr>
              <w:t xml:space="preserve">. ISIN </w:t>
            </w:r>
            <w:proofErr w:type="spellStart"/>
            <w:r w:rsidR="00701C83" w:rsidRPr="00FE25D5">
              <w:rPr>
                <w:rFonts w:asciiTheme="minorHAnsi" w:hAnsiTheme="minorHAnsi"/>
                <w:sz w:val="20"/>
                <w:szCs w:val="20"/>
              </w:rPr>
              <w:t>kods</w:t>
            </w:r>
            <w:proofErr w:type="spellEnd"/>
            <w:r w:rsidR="00701C83" w:rsidRPr="00FE25D5">
              <w:rPr>
                <w:rFonts w:asciiTheme="minorHAnsi" w:hAnsiTheme="minorHAnsi"/>
                <w:sz w:val="20"/>
                <w:szCs w:val="20"/>
              </w:rPr>
              <w:t xml:space="preserve"> / </w:t>
            </w:r>
            <w:r w:rsidR="00701C83" w:rsidRPr="00FE25D5">
              <w:rPr>
                <w:rFonts w:asciiTheme="minorHAnsi" w:hAnsiTheme="minorHAnsi"/>
                <w:i/>
                <w:sz w:val="20"/>
                <w:szCs w:val="20"/>
              </w:rPr>
              <w:t>ISIN code</w:t>
            </w:r>
          </w:p>
        </w:tc>
        <w:tc>
          <w:tcPr>
            <w:tcW w:w="5246" w:type="dxa"/>
            <w:shd w:val="clear" w:color="auto" w:fill="auto"/>
          </w:tcPr>
          <w:p w14:paraId="156D2200" w14:textId="249AFE32" w:rsidR="00701C83" w:rsidRPr="00FE25D5" w:rsidRDefault="00701C83" w:rsidP="00247890">
            <w:pPr>
              <w:spacing w:after="0" w:line="240" w:lineRule="auto"/>
              <w:rPr>
                <w:rFonts w:asciiTheme="minorHAnsi" w:hAnsiTheme="minorHAnsi"/>
                <w:sz w:val="20"/>
                <w:szCs w:val="20"/>
              </w:rPr>
            </w:pPr>
          </w:p>
        </w:tc>
      </w:tr>
    </w:tbl>
    <w:p w14:paraId="1D42546E" w14:textId="77777777" w:rsidR="005B07CA" w:rsidRPr="00FE25D5" w:rsidRDefault="005B07CA" w:rsidP="00701C83">
      <w:pPr>
        <w:spacing w:before="40" w:after="40" w:line="240" w:lineRule="auto"/>
        <w:jc w:val="both"/>
        <w:rPr>
          <w:rFonts w:asciiTheme="minorHAnsi" w:hAnsiTheme="minorHAnsi"/>
          <w:b/>
          <w:sz w:val="20"/>
          <w:szCs w:val="20"/>
        </w:rPr>
        <w:sectPr w:rsidR="005B07CA" w:rsidRPr="00FE25D5" w:rsidSect="004A6E36">
          <w:type w:val="continuous"/>
          <w:pgSz w:w="12240" w:h="15840"/>
          <w:pgMar w:top="1008" w:right="1440" w:bottom="1440" w:left="1440" w:header="720" w:footer="720" w:gutter="0"/>
          <w:cols w:space="720"/>
          <w:docGrid w:linePitch="360"/>
        </w:sectPr>
      </w:pPr>
    </w:p>
    <w:p w14:paraId="14ADCF50" w14:textId="2E7CC159" w:rsidR="005B07CA" w:rsidRPr="00FE25D5" w:rsidRDefault="005B07CA" w:rsidP="00701C83">
      <w:pPr>
        <w:spacing w:before="40" w:after="40" w:line="240" w:lineRule="auto"/>
        <w:jc w:val="both"/>
        <w:rPr>
          <w:rFonts w:asciiTheme="minorHAnsi" w:hAnsiTheme="minorHAnsi"/>
          <w:b/>
          <w:sz w:val="20"/>
          <w:szCs w:val="20"/>
        </w:rPr>
      </w:pPr>
      <w:r w:rsidRPr="00FE25D5">
        <w:rPr>
          <w:rFonts w:asciiTheme="minorHAnsi" w:hAnsiTheme="minorHAnsi"/>
          <w:b/>
          <w:sz w:val="20"/>
          <w:szCs w:val="20"/>
        </w:rPr>
        <w:t xml:space="preserve">II. </w:t>
      </w:r>
      <w:proofErr w:type="spellStart"/>
      <w:r w:rsidR="00670F19" w:rsidRPr="00FE25D5">
        <w:rPr>
          <w:rFonts w:asciiTheme="minorHAnsi" w:hAnsiTheme="minorHAnsi"/>
          <w:b/>
          <w:sz w:val="20"/>
          <w:szCs w:val="20"/>
        </w:rPr>
        <w:t>Akcionāra</w:t>
      </w:r>
      <w:proofErr w:type="spellEnd"/>
      <w:r w:rsidR="00670F19" w:rsidRPr="00FE25D5">
        <w:rPr>
          <w:rFonts w:asciiTheme="minorHAnsi" w:hAnsiTheme="minorHAnsi"/>
          <w:b/>
          <w:sz w:val="20"/>
          <w:szCs w:val="20"/>
        </w:rPr>
        <w:t xml:space="preserve"> </w:t>
      </w:r>
      <w:proofErr w:type="spellStart"/>
      <w:r w:rsidR="00670F19" w:rsidRPr="00FE25D5">
        <w:rPr>
          <w:rFonts w:asciiTheme="minorHAnsi" w:hAnsiTheme="minorHAnsi"/>
          <w:b/>
          <w:sz w:val="20"/>
          <w:szCs w:val="20"/>
        </w:rPr>
        <w:t>dati</w:t>
      </w:r>
      <w:proofErr w:type="spellEnd"/>
      <w:r w:rsidR="002A20D8" w:rsidRPr="00FE25D5">
        <w:rPr>
          <w:rFonts w:asciiTheme="minorHAnsi" w:hAnsiTheme="minorHAnsi"/>
          <w:b/>
          <w:sz w:val="20"/>
          <w:szCs w:val="20"/>
        </w:rPr>
        <w:t xml:space="preserve"> /</w:t>
      </w:r>
      <w:r w:rsidR="00670F19" w:rsidRPr="00FE25D5">
        <w:rPr>
          <w:rFonts w:asciiTheme="minorHAnsi" w:hAnsiTheme="minorHAnsi"/>
          <w:b/>
          <w:sz w:val="20"/>
          <w:szCs w:val="20"/>
        </w:rPr>
        <w:t xml:space="preserve"> Shareholder data</w:t>
      </w:r>
    </w:p>
    <w:p w14:paraId="1E91FF24" w14:textId="77777777" w:rsidR="002A20D8" w:rsidRPr="00FE25D5" w:rsidRDefault="002A20D8" w:rsidP="00701C83">
      <w:pPr>
        <w:spacing w:before="40" w:after="40" w:line="240" w:lineRule="auto"/>
        <w:jc w:val="both"/>
        <w:rPr>
          <w:rFonts w:asciiTheme="minorHAnsi" w:hAnsiTheme="minorHAnsi"/>
          <w:sz w:val="20"/>
          <w:szCs w:val="20"/>
        </w:rPr>
      </w:pPr>
    </w:p>
    <w:p w14:paraId="61F5C84A" w14:textId="77777777" w:rsidR="005B07CA" w:rsidRPr="00FE25D5" w:rsidRDefault="005B07CA" w:rsidP="00701C83">
      <w:pPr>
        <w:spacing w:before="40" w:after="40" w:line="240" w:lineRule="auto"/>
        <w:rPr>
          <w:rFonts w:asciiTheme="minorHAnsi" w:hAnsiTheme="minorHAnsi"/>
          <w:sz w:val="20"/>
          <w:szCs w:val="20"/>
        </w:rPr>
        <w:sectPr w:rsidR="005B07CA" w:rsidRPr="00FE25D5" w:rsidSect="00866A59">
          <w:type w:val="continuous"/>
          <w:pgSz w:w="12240" w:h="15840"/>
          <w:pgMar w:top="1008" w:right="1440" w:bottom="1440" w:left="1440" w:header="720" w:footer="720" w:gutter="0"/>
          <w:cols w:num="2"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5228"/>
      </w:tblGrid>
      <w:tr w:rsidR="002A20D8" w:rsidRPr="00FE25D5" w14:paraId="293817D8" w14:textId="77777777" w:rsidTr="00FA40F8">
        <w:trPr>
          <w:trHeight w:val="575"/>
        </w:trPr>
        <w:tc>
          <w:tcPr>
            <w:tcW w:w="4690" w:type="dxa"/>
            <w:shd w:val="clear" w:color="auto" w:fill="auto"/>
          </w:tcPr>
          <w:p w14:paraId="2D11B246" w14:textId="46C71219" w:rsidR="002A20D8" w:rsidRPr="00FE25D5" w:rsidRDefault="005B4137" w:rsidP="00247890">
            <w:pPr>
              <w:spacing w:after="0" w:line="240" w:lineRule="auto"/>
              <w:rPr>
                <w:rFonts w:asciiTheme="minorHAnsi" w:hAnsiTheme="minorHAnsi"/>
                <w:sz w:val="20"/>
                <w:szCs w:val="20"/>
              </w:rPr>
            </w:pPr>
            <w:r w:rsidRPr="00FE25D5">
              <w:rPr>
                <w:rFonts w:asciiTheme="minorHAnsi" w:hAnsiTheme="minorHAnsi"/>
                <w:sz w:val="20"/>
                <w:szCs w:val="20"/>
              </w:rPr>
              <w:t>6</w:t>
            </w:r>
            <w:r w:rsidR="002A20D8" w:rsidRPr="00FE25D5">
              <w:rPr>
                <w:rFonts w:asciiTheme="minorHAnsi" w:hAnsiTheme="minorHAnsi"/>
                <w:sz w:val="20"/>
                <w:szCs w:val="20"/>
              </w:rPr>
              <w:t xml:space="preserve">. </w:t>
            </w:r>
            <w:proofErr w:type="spellStart"/>
            <w:r w:rsidR="00670F19" w:rsidRPr="00FE25D5">
              <w:rPr>
                <w:rFonts w:asciiTheme="minorHAnsi" w:hAnsiTheme="minorHAnsi"/>
                <w:sz w:val="20"/>
                <w:szCs w:val="20"/>
              </w:rPr>
              <w:t>Akcionāra</w:t>
            </w:r>
            <w:proofErr w:type="spellEnd"/>
            <w:r w:rsidR="00670F19" w:rsidRPr="00FE25D5">
              <w:rPr>
                <w:rFonts w:asciiTheme="minorHAnsi" w:hAnsiTheme="minorHAnsi"/>
                <w:sz w:val="20"/>
                <w:szCs w:val="20"/>
              </w:rPr>
              <w:t xml:space="preserve"> </w:t>
            </w:r>
            <w:proofErr w:type="spellStart"/>
            <w:r w:rsidR="00670F19" w:rsidRPr="00FE25D5">
              <w:rPr>
                <w:rFonts w:asciiTheme="minorHAnsi" w:hAnsiTheme="minorHAnsi"/>
                <w:sz w:val="20"/>
                <w:szCs w:val="20"/>
              </w:rPr>
              <w:t>nosaukums</w:t>
            </w:r>
            <w:proofErr w:type="spellEnd"/>
            <w:r w:rsidR="002A20D8" w:rsidRPr="00FE25D5">
              <w:rPr>
                <w:rFonts w:asciiTheme="minorHAnsi" w:hAnsiTheme="minorHAnsi"/>
                <w:sz w:val="20"/>
                <w:szCs w:val="20"/>
              </w:rPr>
              <w:t xml:space="preserve"> / </w:t>
            </w:r>
            <w:r w:rsidR="00670F19" w:rsidRPr="00FE25D5">
              <w:rPr>
                <w:rFonts w:asciiTheme="minorHAnsi" w:hAnsiTheme="minorHAnsi"/>
                <w:i/>
                <w:sz w:val="20"/>
                <w:szCs w:val="20"/>
              </w:rPr>
              <w:t>Name of shareholder</w:t>
            </w:r>
          </w:p>
        </w:tc>
        <w:tc>
          <w:tcPr>
            <w:tcW w:w="5228" w:type="dxa"/>
            <w:shd w:val="clear" w:color="auto" w:fill="auto"/>
          </w:tcPr>
          <w:p w14:paraId="1AF0F6C8" w14:textId="3CD4C9D4" w:rsidR="002A20D8" w:rsidRPr="00FE25D5" w:rsidRDefault="002A20D8" w:rsidP="00701C83">
            <w:pPr>
              <w:spacing w:line="240" w:lineRule="auto"/>
              <w:rPr>
                <w:rFonts w:asciiTheme="minorHAnsi" w:hAnsiTheme="minorHAnsi"/>
                <w:sz w:val="20"/>
                <w:szCs w:val="20"/>
              </w:rPr>
            </w:pPr>
          </w:p>
        </w:tc>
      </w:tr>
      <w:tr w:rsidR="002A20D8" w:rsidRPr="00FE25D5" w14:paraId="39C3535F" w14:textId="77777777" w:rsidTr="00FA40F8">
        <w:trPr>
          <w:trHeight w:val="575"/>
        </w:trPr>
        <w:tc>
          <w:tcPr>
            <w:tcW w:w="4690" w:type="dxa"/>
            <w:shd w:val="clear" w:color="auto" w:fill="auto"/>
          </w:tcPr>
          <w:p w14:paraId="67F7945B" w14:textId="34D46566" w:rsidR="002A20D8" w:rsidRPr="00FE25D5" w:rsidRDefault="005B4137" w:rsidP="00247890">
            <w:pPr>
              <w:spacing w:after="0" w:line="240" w:lineRule="auto"/>
              <w:rPr>
                <w:rFonts w:asciiTheme="minorHAnsi" w:hAnsiTheme="minorHAnsi"/>
                <w:sz w:val="20"/>
                <w:szCs w:val="20"/>
              </w:rPr>
            </w:pPr>
            <w:r w:rsidRPr="00FE25D5">
              <w:rPr>
                <w:rFonts w:asciiTheme="minorHAnsi" w:hAnsiTheme="minorHAnsi"/>
                <w:sz w:val="20"/>
                <w:szCs w:val="20"/>
              </w:rPr>
              <w:t>7</w:t>
            </w:r>
            <w:r w:rsidR="002A20D8" w:rsidRPr="00FE25D5">
              <w:rPr>
                <w:rFonts w:asciiTheme="minorHAnsi" w:hAnsiTheme="minorHAnsi"/>
                <w:sz w:val="20"/>
                <w:szCs w:val="20"/>
              </w:rPr>
              <w:t xml:space="preserve">. </w:t>
            </w:r>
            <w:proofErr w:type="spellStart"/>
            <w:r w:rsidR="00670F19" w:rsidRPr="00FE25D5">
              <w:rPr>
                <w:rFonts w:asciiTheme="minorHAnsi" w:hAnsiTheme="minorHAnsi"/>
                <w:sz w:val="20"/>
                <w:szCs w:val="20"/>
              </w:rPr>
              <w:t>Akcionāra</w:t>
            </w:r>
            <w:proofErr w:type="spellEnd"/>
            <w:r w:rsidR="00C76E69" w:rsidRPr="00FE25D5">
              <w:rPr>
                <w:rFonts w:asciiTheme="minorHAnsi" w:hAnsiTheme="minorHAnsi"/>
                <w:sz w:val="20"/>
                <w:szCs w:val="20"/>
              </w:rPr>
              <w:t xml:space="preserve"> </w:t>
            </w:r>
            <w:proofErr w:type="spellStart"/>
            <w:r w:rsidR="00670F19" w:rsidRPr="00FE25D5">
              <w:rPr>
                <w:rFonts w:asciiTheme="minorHAnsi" w:hAnsiTheme="minorHAnsi"/>
                <w:sz w:val="20"/>
                <w:szCs w:val="20"/>
              </w:rPr>
              <w:t>r</w:t>
            </w:r>
            <w:r w:rsidR="00670F19" w:rsidRPr="00FE25D5">
              <w:rPr>
                <w:sz w:val="20"/>
                <w:szCs w:val="20"/>
              </w:rPr>
              <w:t>eģistrācijas</w:t>
            </w:r>
            <w:proofErr w:type="spellEnd"/>
            <w:r w:rsidR="00670F19" w:rsidRPr="00FE25D5">
              <w:rPr>
                <w:sz w:val="20"/>
                <w:szCs w:val="20"/>
              </w:rPr>
              <w:t xml:space="preserve"> </w:t>
            </w:r>
            <w:proofErr w:type="spellStart"/>
            <w:r w:rsidR="00670F19" w:rsidRPr="00FE25D5">
              <w:rPr>
                <w:sz w:val="20"/>
                <w:szCs w:val="20"/>
              </w:rPr>
              <w:t>numurs</w:t>
            </w:r>
            <w:proofErr w:type="spellEnd"/>
            <w:r w:rsidR="00C76E69" w:rsidRPr="00FE25D5">
              <w:rPr>
                <w:sz w:val="20"/>
                <w:szCs w:val="20"/>
              </w:rPr>
              <w:t xml:space="preserve"> </w:t>
            </w:r>
            <w:proofErr w:type="spellStart"/>
            <w:r w:rsidR="00C76E69" w:rsidRPr="00FE25D5">
              <w:rPr>
                <w:sz w:val="20"/>
                <w:szCs w:val="20"/>
              </w:rPr>
              <w:t>vai</w:t>
            </w:r>
            <w:proofErr w:type="spellEnd"/>
            <w:r w:rsidR="00C76E69" w:rsidRPr="00FE25D5">
              <w:rPr>
                <w:sz w:val="20"/>
                <w:szCs w:val="20"/>
              </w:rPr>
              <w:t xml:space="preserve"> personas </w:t>
            </w:r>
            <w:proofErr w:type="spellStart"/>
            <w:r w:rsidR="00C76E69" w:rsidRPr="00FE25D5">
              <w:rPr>
                <w:sz w:val="20"/>
                <w:szCs w:val="20"/>
              </w:rPr>
              <w:t>kods</w:t>
            </w:r>
            <w:proofErr w:type="spellEnd"/>
            <w:r w:rsidR="00670F19" w:rsidRPr="00FE25D5">
              <w:rPr>
                <w:sz w:val="20"/>
                <w:szCs w:val="20"/>
              </w:rPr>
              <w:t xml:space="preserve"> / </w:t>
            </w:r>
            <w:r w:rsidR="00C76E69" w:rsidRPr="00FE25D5">
              <w:rPr>
                <w:i/>
                <w:sz w:val="20"/>
                <w:szCs w:val="20"/>
              </w:rPr>
              <w:t>Shareholder</w:t>
            </w:r>
            <w:r w:rsidR="00567006" w:rsidRPr="00FE25D5">
              <w:rPr>
                <w:i/>
                <w:sz w:val="20"/>
                <w:szCs w:val="20"/>
              </w:rPr>
              <w:t>’s</w:t>
            </w:r>
            <w:r w:rsidR="00C76E69" w:rsidRPr="00FE25D5">
              <w:rPr>
                <w:i/>
                <w:sz w:val="20"/>
                <w:szCs w:val="20"/>
              </w:rPr>
              <w:t xml:space="preserve"> registration number or personal code</w:t>
            </w:r>
          </w:p>
        </w:tc>
        <w:tc>
          <w:tcPr>
            <w:tcW w:w="5228" w:type="dxa"/>
            <w:shd w:val="clear" w:color="auto" w:fill="auto"/>
          </w:tcPr>
          <w:p w14:paraId="20034D90" w14:textId="420374C3" w:rsidR="002A20D8" w:rsidRPr="00FE25D5" w:rsidRDefault="002A20D8" w:rsidP="00701C83">
            <w:pPr>
              <w:spacing w:line="240" w:lineRule="auto"/>
              <w:rPr>
                <w:rFonts w:asciiTheme="minorHAnsi" w:hAnsiTheme="minorHAnsi"/>
                <w:sz w:val="20"/>
                <w:szCs w:val="20"/>
              </w:rPr>
            </w:pPr>
          </w:p>
        </w:tc>
      </w:tr>
      <w:tr w:rsidR="005E683B" w:rsidRPr="00FE25D5" w14:paraId="5B43B649" w14:textId="77777777" w:rsidTr="00FA40F8">
        <w:trPr>
          <w:trHeight w:val="575"/>
        </w:trPr>
        <w:tc>
          <w:tcPr>
            <w:tcW w:w="4690" w:type="dxa"/>
            <w:shd w:val="clear" w:color="auto" w:fill="auto"/>
          </w:tcPr>
          <w:p w14:paraId="59195E90" w14:textId="77777777" w:rsidR="00955708" w:rsidRPr="00FE25D5" w:rsidRDefault="005B4137" w:rsidP="00247890">
            <w:pPr>
              <w:spacing w:after="0" w:line="240" w:lineRule="auto"/>
              <w:rPr>
                <w:sz w:val="20"/>
                <w:szCs w:val="20"/>
              </w:rPr>
            </w:pPr>
            <w:r w:rsidRPr="00FE25D5">
              <w:rPr>
                <w:sz w:val="20"/>
                <w:szCs w:val="20"/>
              </w:rPr>
              <w:t>8</w:t>
            </w:r>
            <w:r w:rsidR="005E683B" w:rsidRPr="00FE25D5">
              <w:rPr>
                <w:sz w:val="20"/>
                <w:szCs w:val="20"/>
              </w:rPr>
              <w:t xml:space="preserve">. </w:t>
            </w:r>
            <w:proofErr w:type="spellStart"/>
            <w:r w:rsidR="005E683B" w:rsidRPr="00FE25D5">
              <w:rPr>
                <w:sz w:val="20"/>
                <w:szCs w:val="20"/>
              </w:rPr>
              <w:t>D</w:t>
            </w:r>
            <w:r w:rsidR="00247890" w:rsidRPr="00FE25D5">
              <w:rPr>
                <w:sz w:val="20"/>
                <w:szCs w:val="20"/>
              </w:rPr>
              <w:t>eklarētā</w:t>
            </w:r>
            <w:proofErr w:type="spellEnd"/>
            <w:r w:rsidR="00247890" w:rsidRPr="00FE25D5">
              <w:rPr>
                <w:sz w:val="20"/>
                <w:szCs w:val="20"/>
              </w:rPr>
              <w:t xml:space="preserve"> </w:t>
            </w:r>
            <w:proofErr w:type="spellStart"/>
            <w:r w:rsidR="00247890" w:rsidRPr="00FE25D5">
              <w:rPr>
                <w:sz w:val="20"/>
                <w:szCs w:val="20"/>
              </w:rPr>
              <w:t>adrese</w:t>
            </w:r>
            <w:proofErr w:type="spellEnd"/>
            <w:r w:rsidR="005E683B" w:rsidRPr="00FE25D5">
              <w:rPr>
                <w:sz w:val="20"/>
                <w:szCs w:val="20"/>
              </w:rPr>
              <w:t xml:space="preserve"> </w:t>
            </w:r>
            <w:proofErr w:type="spellStart"/>
            <w:r w:rsidR="00701C83" w:rsidRPr="00FE25D5">
              <w:rPr>
                <w:sz w:val="20"/>
                <w:szCs w:val="20"/>
              </w:rPr>
              <w:t>vai</w:t>
            </w:r>
            <w:proofErr w:type="spellEnd"/>
            <w:r w:rsidR="00701C83" w:rsidRPr="00FE25D5">
              <w:rPr>
                <w:sz w:val="20"/>
                <w:szCs w:val="20"/>
              </w:rPr>
              <w:t xml:space="preserve"> </w:t>
            </w:r>
            <w:proofErr w:type="spellStart"/>
            <w:r w:rsidR="00701C83" w:rsidRPr="00FE25D5">
              <w:rPr>
                <w:sz w:val="20"/>
                <w:szCs w:val="20"/>
              </w:rPr>
              <w:t>juridiskā</w:t>
            </w:r>
            <w:proofErr w:type="spellEnd"/>
            <w:r w:rsidR="00701C83" w:rsidRPr="00FE25D5">
              <w:rPr>
                <w:sz w:val="20"/>
                <w:szCs w:val="20"/>
              </w:rPr>
              <w:t xml:space="preserve"> </w:t>
            </w:r>
            <w:proofErr w:type="spellStart"/>
            <w:r w:rsidR="00701C83" w:rsidRPr="00FE25D5">
              <w:rPr>
                <w:sz w:val="20"/>
                <w:szCs w:val="20"/>
              </w:rPr>
              <w:t>adrese</w:t>
            </w:r>
            <w:proofErr w:type="spellEnd"/>
            <w:r w:rsidR="00701C83" w:rsidRPr="00FE25D5">
              <w:rPr>
                <w:sz w:val="20"/>
                <w:szCs w:val="20"/>
              </w:rPr>
              <w:t xml:space="preserve"> </w:t>
            </w:r>
            <w:r w:rsidR="005E683B" w:rsidRPr="00FE25D5">
              <w:rPr>
                <w:sz w:val="20"/>
                <w:szCs w:val="20"/>
              </w:rPr>
              <w:t>/</w:t>
            </w:r>
          </w:p>
          <w:p w14:paraId="5AE9ECAB" w14:textId="3D008C76" w:rsidR="005E683B" w:rsidRPr="00FE25D5" w:rsidRDefault="005E683B" w:rsidP="00247890">
            <w:pPr>
              <w:spacing w:after="0" w:line="240" w:lineRule="auto"/>
              <w:rPr>
                <w:rFonts w:asciiTheme="minorHAnsi" w:hAnsiTheme="minorHAnsi"/>
                <w:sz w:val="20"/>
                <w:szCs w:val="20"/>
              </w:rPr>
            </w:pPr>
            <w:r w:rsidRPr="00FE25D5">
              <w:rPr>
                <w:i/>
                <w:iCs/>
                <w:sz w:val="20"/>
                <w:szCs w:val="20"/>
              </w:rPr>
              <w:t>Place of residence</w:t>
            </w:r>
            <w:r w:rsidR="00701C83" w:rsidRPr="00FE25D5">
              <w:rPr>
                <w:i/>
                <w:iCs/>
                <w:sz w:val="20"/>
                <w:szCs w:val="20"/>
              </w:rPr>
              <w:t xml:space="preserve"> or legal address</w:t>
            </w:r>
          </w:p>
        </w:tc>
        <w:tc>
          <w:tcPr>
            <w:tcW w:w="5228" w:type="dxa"/>
            <w:shd w:val="clear" w:color="auto" w:fill="auto"/>
          </w:tcPr>
          <w:p w14:paraId="5B295236" w14:textId="77777777" w:rsidR="005E683B" w:rsidRPr="00FE25D5" w:rsidRDefault="005E683B" w:rsidP="00701C83">
            <w:pPr>
              <w:spacing w:line="240" w:lineRule="auto"/>
              <w:rPr>
                <w:rFonts w:asciiTheme="minorHAnsi" w:hAnsiTheme="minorHAnsi"/>
                <w:sz w:val="20"/>
                <w:szCs w:val="20"/>
              </w:rPr>
            </w:pPr>
          </w:p>
        </w:tc>
      </w:tr>
      <w:tr w:rsidR="009035E3" w:rsidRPr="00FE25D5" w14:paraId="74FE21D7" w14:textId="77777777" w:rsidTr="00FA40F8">
        <w:trPr>
          <w:trHeight w:val="200"/>
        </w:trPr>
        <w:tc>
          <w:tcPr>
            <w:tcW w:w="4690" w:type="dxa"/>
            <w:shd w:val="clear" w:color="auto" w:fill="auto"/>
          </w:tcPr>
          <w:p w14:paraId="368F6D9F" w14:textId="59ACC991" w:rsidR="009035E3" w:rsidRPr="00FE25D5" w:rsidRDefault="005B4137" w:rsidP="00247890">
            <w:pPr>
              <w:spacing w:after="0" w:line="240" w:lineRule="auto"/>
              <w:rPr>
                <w:sz w:val="20"/>
                <w:szCs w:val="20"/>
              </w:rPr>
            </w:pPr>
            <w:r w:rsidRPr="00FE25D5">
              <w:rPr>
                <w:sz w:val="20"/>
                <w:szCs w:val="20"/>
              </w:rPr>
              <w:t>9</w:t>
            </w:r>
            <w:r w:rsidR="009035E3" w:rsidRPr="00FE25D5">
              <w:rPr>
                <w:sz w:val="20"/>
                <w:szCs w:val="20"/>
              </w:rPr>
              <w:t xml:space="preserve">. </w:t>
            </w:r>
            <w:proofErr w:type="spellStart"/>
            <w:r w:rsidR="009035E3" w:rsidRPr="00FE25D5">
              <w:rPr>
                <w:sz w:val="20"/>
                <w:szCs w:val="20"/>
              </w:rPr>
              <w:t>Akcionāra</w:t>
            </w:r>
            <w:proofErr w:type="spellEnd"/>
            <w:r w:rsidR="009035E3" w:rsidRPr="00FE25D5">
              <w:rPr>
                <w:sz w:val="20"/>
                <w:szCs w:val="20"/>
              </w:rPr>
              <w:t xml:space="preserve"> e-pasts / </w:t>
            </w:r>
            <w:r w:rsidR="009035E3" w:rsidRPr="00FE25D5">
              <w:rPr>
                <w:i/>
                <w:sz w:val="20"/>
                <w:szCs w:val="20"/>
              </w:rPr>
              <w:t>Shareholder</w:t>
            </w:r>
            <w:r w:rsidR="00567006" w:rsidRPr="00FE25D5">
              <w:rPr>
                <w:i/>
                <w:sz w:val="20"/>
                <w:szCs w:val="20"/>
              </w:rPr>
              <w:t>’s</w:t>
            </w:r>
            <w:r w:rsidR="009035E3" w:rsidRPr="00FE25D5">
              <w:rPr>
                <w:i/>
                <w:sz w:val="20"/>
                <w:szCs w:val="20"/>
              </w:rPr>
              <w:t xml:space="preserve"> e-mail</w:t>
            </w:r>
          </w:p>
        </w:tc>
        <w:tc>
          <w:tcPr>
            <w:tcW w:w="5228" w:type="dxa"/>
            <w:shd w:val="clear" w:color="auto" w:fill="auto"/>
          </w:tcPr>
          <w:p w14:paraId="376D3E5C" w14:textId="77777777" w:rsidR="009035E3" w:rsidRPr="00FE25D5" w:rsidRDefault="009035E3" w:rsidP="00701C83">
            <w:pPr>
              <w:spacing w:line="240" w:lineRule="auto"/>
              <w:rPr>
                <w:rFonts w:asciiTheme="minorHAnsi" w:hAnsiTheme="minorHAnsi"/>
                <w:sz w:val="20"/>
                <w:szCs w:val="20"/>
              </w:rPr>
            </w:pPr>
          </w:p>
        </w:tc>
      </w:tr>
      <w:tr w:rsidR="005B07CA" w:rsidRPr="00FE25D5" w14:paraId="311018D0" w14:textId="77777777" w:rsidTr="00FA40F8">
        <w:trPr>
          <w:trHeight w:val="363"/>
        </w:trPr>
        <w:tc>
          <w:tcPr>
            <w:tcW w:w="4690" w:type="dxa"/>
            <w:shd w:val="clear" w:color="auto" w:fill="auto"/>
          </w:tcPr>
          <w:p w14:paraId="3A655E0C" w14:textId="639B54F3" w:rsidR="00C76E69" w:rsidRPr="00FE25D5" w:rsidRDefault="00247890" w:rsidP="00247890">
            <w:pPr>
              <w:spacing w:after="0" w:line="240" w:lineRule="auto"/>
              <w:jc w:val="both"/>
              <w:rPr>
                <w:rFonts w:asciiTheme="minorHAnsi" w:hAnsiTheme="minorHAnsi"/>
                <w:sz w:val="20"/>
                <w:szCs w:val="20"/>
              </w:rPr>
            </w:pPr>
            <w:r w:rsidRPr="00FE25D5">
              <w:rPr>
                <w:rFonts w:asciiTheme="minorHAnsi" w:hAnsiTheme="minorHAnsi"/>
                <w:sz w:val="20"/>
                <w:szCs w:val="20"/>
              </w:rPr>
              <w:t>1</w:t>
            </w:r>
            <w:r w:rsidR="005B4137" w:rsidRPr="00FE25D5">
              <w:rPr>
                <w:rFonts w:asciiTheme="minorHAnsi" w:hAnsiTheme="minorHAnsi"/>
                <w:sz w:val="20"/>
                <w:szCs w:val="20"/>
              </w:rPr>
              <w:t>0</w:t>
            </w:r>
            <w:r w:rsidR="009035E3" w:rsidRPr="00FE25D5">
              <w:rPr>
                <w:rFonts w:asciiTheme="minorHAnsi" w:hAnsiTheme="minorHAnsi"/>
                <w:sz w:val="20"/>
                <w:szCs w:val="20"/>
              </w:rPr>
              <w:t>.</w:t>
            </w:r>
            <w:r w:rsidR="005C5CB0" w:rsidRPr="00FE25D5">
              <w:rPr>
                <w:rFonts w:asciiTheme="minorHAnsi" w:hAnsiTheme="minorHAnsi"/>
                <w:sz w:val="20"/>
                <w:szCs w:val="20"/>
              </w:rPr>
              <w:t xml:space="preserve"> </w:t>
            </w:r>
            <w:proofErr w:type="spellStart"/>
            <w:r w:rsidR="00C76E69" w:rsidRPr="00FE25D5">
              <w:rPr>
                <w:rFonts w:asciiTheme="minorHAnsi" w:hAnsiTheme="minorHAnsi"/>
                <w:sz w:val="20"/>
                <w:szCs w:val="20"/>
              </w:rPr>
              <w:t>Pi</w:t>
            </w:r>
            <w:r w:rsidR="00955708" w:rsidRPr="00FE25D5">
              <w:rPr>
                <w:rFonts w:asciiTheme="minorHAnsi" w:hAnsiTheme="minorHAnsi"/>
                <w:sz w:val="20"/>
                <w:szCs w:val="20"/>
              </w:rPr>
              <w:t>l</w:t>
            </w:r>
            <w:r w:rsidR="00C76E69" w:rsidRPr="00FE25D5">
              <w:rPr>
                <w:rFonts w:asciiTheme="minorHAnsi" w:hAnsiTheme="minorHAnsi"/>
                <w:sz w:val="20"/>
                <w:szCs w:val="20"/>
              </w:rPr>
              <w:t>nvarotās</w:t>
            </w:r>
            <w:proofErr w:type="spellEnd"/>
            <w:r w:rsidR="00C76E69" w:rsidRPr="00FE25D5">
              <w:rPr>
                <w:rFonts w:asciiTheme="minorHAnsi" w:hAnsiTheme="minorHAnsi"/>
                <w:sz w:val="20"/>
                <w:szCs w:val="20"/>
              </w:rPr>
              <w:t xml:space="preserve"> personas </w:t>
            </w:r>
            <w:proofErr w:type="spellStart"/>
            <w:r w:rsidR="00C76E69" w:rsidRPr="00FE25D5">
              <w:rPr>
                <w:rFonts w:asciiTheme="minorHAnsi" w:hAnsiTheme="minorHAnsi"/>
                <w:sz w:val="20"/>
                <w:szCs w:val="20"/>
              </w:rPr>
              <w:t>vai</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citas</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akcionāra</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ieceltas</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trešās</w:t>
            </w:r>
            <w:proofErr w:type="spellEnd"/>
            <w:r w:rsidR="00C76E69" w:rsidRPr="00FE25D5">
              <w:rPr>
                <w:rFonts w:asciiTheme="minorHAnsi" w:hAnsiTheme="minorHAnsi"/>
                <w:sz w:val="20"/>
                <w:szCs w:val="20"/>
              </w:rPr>
              <w:t xml:space="preserve"> personas </w:t>
            </w:r>
            <w:proofErr w:type="spellStart"/>
            <w:r w:rsidR="00C76E69" w:rsidRPr="00FE25D5">
              <w:rPr>
                <w:rFonts w:asciiTheme="minorHAnsi" w:hAnsiTheme="minorHAnsi"/>
                <w:sz w:val="20"/>
                <w:szCs w:val="20"/>
              </w:rPr>
              <w:t>nosaukums</w:t>
            </w:r>
            <w:proofErr w:type="spellEnd"/>
            <w:r w:rsidR="00C76E69" w:rsidRPr="00FE25D5">
              <w:rPr>
                <w:rFonts w:asciiTheme="minorHAnsi" w:hAnsiTheme="minorHAnsi"/>
                <w:sz w:val="20"/>
                <w:szCs w:val="20"/>
              </w:rPr>
              <w:t xml:space="preserve"> </w:t>
            </w:r>
            <w:r w:rsidR="00C76E69" w:rsidRPr="00FE25D5">
              <w:rPr>
                <w:sz w:val="20"/>
                <w:szCs w:val="20"/>
              </w:rPr>
              <w:t xml:space="preserve">(ja </w:t>
            </w:r>
            <w:proofErr w:type="spellStart"/>
            <w:r w:rsidR="00C76E69" w:rsidRPr="00FE25D5">
              <w:rPr>
                <w:sz w:val="20"/>
                <w:szCs w:val="20"/>
              </w:rPr>
              <w:t>ir</w:t>
            </w:r>
            <w:proofErr w:type="spellEnd"/>
            <w:r w:rsidR="00C76E69" w:rsidRPr="00FE25D5">
              <w:rPr>
                <w:sz w:val="20"/>
                <w:szCs w:val="20"/>
              </w:rPr>
              <w:t xml:space="preserve"> </w:t>
            </w:r>
            <w:proofErr w:type="spellStart"/>
            <w:r w:rsidR="00B84232" w:rsidRPr="00FE25D5">
              <w:rPr>
                <w:sz w:val="20"/>
                <w:szCs w:val="20"/>
              </w:rPr>
              <w:t>pieemērojams</w:t>
            </w:r>
            <w:proofErr w:type="spellEnd"/>
            <w:r w:rsidR="00C76E69" w:rsidRPr="00FE25D5">
              <w:rPr>
                <w:sz w:val="20"/>
                <w:szCs w:val="20"/>
              </w:rPr>
              <w:t xml:space="preserve">) </w:t>
            </w:r>
            <w:r w:rsidR="002A20D8" w:rsidRPr="00FE25D5">
              <w:rPr>
                <w:rFonts w:asciiTheme="minorHAnsi" w:hAnsiTheme="minorHAnsi"/>
                <w:sz w:val="20"/>
                <w:szCs w:val="20"/>
              </w:rPr>
              <w:t xml:space="preserve">/ </w:t>
            </w:r>
          </w:p>
          <w:p w14:paraId="156236FC" w14:textId="2EC43070" w:rsidR="005B07CA" w:rsidRPr="00FE25D5" w:rsidRDefault="00C76E69" w:rsidP="00247890">
            <w:pPr>
              <w:spacing w:after="0" w:line="240" w:lineRule="auto"/>
              <w:jc w:val="both"/>
              <w:rPr>
                <w:rFonts w:asciiTheme="minorHAnsi" w:hAnsiTheme="minorHAnsi"/>
                <w:sz w:val="20"/>
                <w:szCs w:val="20"/>
              </w:rPr>
            </w:pPr>
            <w:r w:rsidRPr="00FE25D5">
              <w:rPr>
                <w:rFonts w:asciiTheme="minorHAnsi" w:hAnsiTheme="minorHAnsi"/>
                <w:i/>
                <w:sz w:val="20"/>
                <w:szCs w:val="20"/>
              </w:rPr>
              <w:t>Name of proxy or other third party nominated by shareholder (if applicable)</w:t>
            </w:r>
          </w:p>
        </w:tc>
        <w:tc>
          <w:tcPr>
            <w:tcW w:w="5228" w:type="dxa"/>
            <w:shd w:val="clear" w:color="auto" w:fill="auto"/>
          </w:tcPr>
          <w:p w14:paraId="73E4225B" w14:textId="77777777" w:rsidR="005B07CA" w:rsidRPr="00FE25D5" w:rsidRDefault="005B07CA" w:rsidP="00701C83">
            <w:pPr>
              <w:spacing w:before="40" w:after="40" w:line="240" w:lineRule="auto"/>
              <w:jc w:val="both"/>
              <w:rPr>
                <w:rFonts w:asciiTheme="minorHAnsi" w:hAnsiTheme="minorHAnsi"/>
                <w:sz w:val="20"/>
                <w:szCs w:val="20"/>
              </w:rPr>
            </w:pPr>
          </w:p>
          <w:p w14:paraId="120701D6" w14:textId="77777777" w:rsidR="002361D1" w:rsidRPr="00FE25D5" w:rsidRDefault="002361D1" w:rsidP="00701C83">
            <w:pPr>
              <w:spacing w:before="40" w:after="40" w:line="240" w:lineRule="auto"/>
              <w:jc w:val="both"/>
              <w:rPr>
                <w:rFonts w:asciiTheme="minorHAnsi" w:hAnsiTheme="minorHAnsi"/>
                <w:sz w:val="20"/>
                <w:szCs w:val="20"/>
              </w:rPr>
            </w:pPr>
          </w:p>
          <w:p w14:paraId="31DE1D20" w14:textId="77777777" w:rsidR="002361D1" w:rsidRPr="00FE25D5" w:rsidRDefault="002361D1" w:rsidP="00701C83">
            <w:pPr>
              <w:spacing w:before="40" w:after="40" w:line="240" w:lineRule="auto"/>
              <w:jc w:val="both"/>
              <w:rPr>
                <w:rFonts w:asciiTheme="minorHAnsi" w:hAnsiTheme="minorHAnsi"/>
                <w:sz w:val="20"/>
                <w:szCs w:val="20"/>
              </w:rPr>
            </w:pPr>
          </w:p>
        </w:tc>
      </w:tr>
      <w:tr w:rsidR="00C76E69" w:rsidRPr="00FE25D5" w14:paraId="7DE7EBE3" w14:textId="77777777" w:rsidTr="00FA40F8">
        <w:trPr>
          <w:trHeight w:val="363"/>
        </w:trPr>
        <w:tc>
          <w:tcPr>
            <w:tcW w:w="4690" w:type="dxa"/>
            <w:shd w:val="clear" w:color="auto" w:fill="auto"/>
          </w:tcPr>
          <w:p w14:paraId="42914693" w14:textId="5916EA82" w:rsidR="00C76E69" w:rsidRPr="00FE25D5" w:rsidRDefault="005E683B" w:rsidP="00247890">
            <w:pPr>
              <w:spacing w:after="0" w:line="240" w:lineRule="auto"/>
              <w:jc w:val="both"/>
              <w:rPr>
                <w:sz w:val="20"/>
                <w:szCs w:val="20"/>
              </w:rPr>
            </w:pPr>
            <w:r w:rsidRPr="00FE25D5">
              <w:rPr>
                <w:rFonts w:asciiTheme="minorHAnsi" w:hAnsiTheme="minorHAnsi"/>
                <w:sz w:val="20"/>
                <w:szCs w:val="20"/>
              </w:rPr>
              <w:t>1</w:t>
            </w:r>
            <w:r w:rsidR="005B4137" w:rsidRPr="00FE25D5">
              <w:rPr>
                <w:rFonts w:asciiTheme="minorHAnsi" w:hAnsiTheme="minorHAnsi"/>
                <w:sz w:val="20"/>
                <w:szCs w:val="20"/>
              </w:rPr>
              <w:t>1</w:t>
            </w:r>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Pi</w:t>
            </w:r>
            <w:r w:rsidR="00955708" w:rsidRPr="00FE25D5">
              <w:rPr>
                <w:rFonts w:asciiTheme="minorHAnsi" w:hAnsiTheme="minorHAnsi"/>
                <w:sz w:val="20"/>
                <w:szCs w:val="20"/>
              </w:rPr>
              <w:t>l</w:t>
            </w:r>
            <w:r w:rsidR="00C76E69" w:rsidRPr="00FE25D5">
              <w:rPr>
                <w:rFonts w:asciiTheme="minorHAnsi" w:hAnsiTheme="minorHAnsi"/>
                <w:sz w:val="20"/>
                <w:szCs w:val="20"/>
              </w:rPr>
              <w:t>nvarotās</w:t>
            </w:r>
            <w:proofErr w:type="spellEnd"/>
            <w:r w:rsidR="00C76E69" w:rsidRPr="00FE25D5">
              <w:rPr>
                <w:rFonts w:asciiTheme="minorHAnsi" w:hAnsiTheme="minorHAnsi"/>
                <w:sz w:val="20"/>
                <w:szCs w:val="20"/>
              </w:rPr>
              <w:t xml:space="preserve"> personas </w:t>
            </w:r>
            <w:proofErr w:type="spellStart"/>
            <w:r w:rsidR="00C76E69" w:rsidRPr="00FE25D5">
              <w:rPr>
                <w:rFonts w:asciiTheme="minorHAnsi" w:hAnsiTheme="minorHAnsi"/>
                <w:sz w:val="20"/>
                <w:szCs w:val="20"/>
              </w:rPr>
              <w:t>vai</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citas</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akcionāra</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ieceltas</w:t>
            </w:r>
            <w:proofErr w:type="spellEnd"/>
            <w:r w:rsidR="00C76E69" w:rsidRPr="00FE25D5">
              <w:rPr>
                <w:rFonts w:asciiTheme="minorHAnsi" w:hAnsiTheme="minorHAnsi"/>
                <w:sz w:val="20"/>
                <w:szCs w:val="20"/>
              </w:rPr>
              <w:t xml:space="preserve"> </w:t>
            </w:r>
            <w:proofErr w:type="spellStart"/>
            <w:r w:rsidR="00C76E69" w:rsidRPr="00FE25D5">
              <w:rPr>
                <w:rFonts w:asciiTheme="minorHAnsi" w:hAnsiTheme="minorHAnsi"/>
                <w:sz w:val="20"/>
                <w:szCs w:val="20"/>
              </w:rPr>
              <w:t>trešās</w:t>
            </w:r>
            <w:proofErr w:type="spellEnd"/>
            <w:r w:rsidR="00C76E69" w:rsidRPr="00FE25D5">
              <w:rPr>
                <w:rFonts w:asciiTheme="minorHAnsi" w:hAnsiTheme="minorHAnsi"/>
                <w:sz w:val="20"/>
                <w:szCs w:val="20"/>
              </w:rPr>
              <w:t xml:space="preserve"> personas </w:t>
            </w:r>
            <w:proofErr w:type="spellStart"/>
            <w:r w:rsidR="00C76E69" w:rsidRPr="00FE25D5">
              <w:rPr>
                <w:rFonts w:asciiTheme="minorHAnsi" w:hAnsiTheme="minorHAnsi"/>
                <w:sz w:val="20"/>
                <w:szCs w:val="20"/>
              </w:rPr>
              <w:t>r</w:t>
            </w:r>
            <w:r w:rsidR="00C76E69" w:rsidRPr="00FE25D5">
              <w:rPr>
                <w:sz w:val="20"/>
                <w:szCs w:val="20"/>
              </w:rPr>
              <w:t>eģistrācijas</w:t>
            </w:r>
            <w:proofErr w:type="spellEnd"/>
            <w:r w:rsidR="00C76E69" w:rsidRPr="00FE25D5">
              <w:rPr>
                <w:sz w:val="20"/>
                <w:szCs w:val="20"/>
              </w:rPr>
              <w:t xml:space="preserve"> </w:t>
            </w:r>
            <w:proofErr w:type="spellStart"/>
            <w:r w:rsidR="00C76E69" w:rsidRPr="00FE25D5">
              <w:rPr>
                <w:sz w:val="20"/>
                <w:szCs w:val="20"/>
              </w:rPr>
              <w:t>numurs</w:t>
            </w:r>
            <w:proofErr w:type="spellEnd"/>
            <w:r w:rsidR="00C76E69" w:rsidRPr="00FE25D5">
              <w:rPr>
                <w:sz w:val="20"/>
                <w:szCs w:val="20"/>
              </w:rPr>
              <w:t xml:space="preserve"> </w:t>
            </w:r>
            <w:proofErr w:type="spellStart"/>
            <w:r w:rsidR="00C76E69" w:rsidRPr="00FE25D5">
              <w:rPr>
                <w:sz w:val="20"/>
                <w:szCs w:val="20"/>
              </w:rPr>
              <w:t>vai</w:t>
            </w:r>
            <w:proofErr w:type="spellEnd"/>
            <w:r w:rsidR="00C76E69" w:rsidRPr="00FE25D5">
              <w:rPr>
                <w:sz w:val="20"/>
                <w:szCs w:val="20"/>
              </w:rPr>
              <w:t xml:space="preserve"> personas </w:t>
            </w:r>
            <w:proofErr w:type="spellStart"/>
            <w:r w:rsidR="00C76E69" w:rsidRPr="00FE25D5">
              <w:rPr>
                <w:sz w:val="20"/>
                <w:szCs w:val="20"/>
              </w:rPr>
              <w:t>kods</w:t>
            </w:r>
            <w:proofErr w:type="spellEnd"/>
            <w:r w:rsidR="00C76E69" w:rsidRPr="00FE25D5">
              <w:rPr>
                <w:sz w:val="20"/>
                <w:szCs w:val="20"/>
              </w:rPr>
              <w:t xml:space="preserve"> (ja </w:t>
            </w:r>
            <w:proofErr w:type="spellStart"/>
            <w:r w:rsidR="00C76E69" w:rsidRPr="00FE25D5">
              <w:rPr>
                <w:sz w:val="20"/>
                <w:szCs w:val="20"/>
              </w:rPr>
              <w:t>ir</w:t>
            </w:r>
            <w:proofErr w:type="spellEnd"/>
            <w:r w:rsidR="00C76E69" w:rsidRPr="00FE25D5">
              <w:rPr>
                <w:sz w:val="20"/>
                <w:szCs w:val="20"/>
              </w:rPr>
              <w:t xml:space="preserve"> </w:t>
            </w:r>
            <w:proofErr w:type="spellStart"/>
            <w:r w:rsidR="00B84232" w:rsidRPr="00FE25D5">
              <w:rPr>
                <w:sz w:val="20"/>
                <w:szCs w:val="20"/>
              </w:rPr>
              <w:t>piemērojams</w:t>
            </w:r>
            <w:proofErr w:type="spellEnd"/>
            <w:r w:rsidR="00C76E69" w:rsidRPr="00FE25D5">
              <w:rPr>
                <w:sz w:val="20"/>
                <w:szCs w:val="20"/>
              </w:rPr>
              <w:t>) /</w:t>
            </w:r>
          </w:p>
          <w:p w14:paraId="7435BFBB" w14:textId="18A68C6A" w:rsidR="00C76E69" w:rsidRPr="00FE25D5" w:rsidRDefault="00C76E69" w:rsidP="00247890">
            <w:pPr>
              <w:spacing w:after="0" w:line="240" w:lineRule="auto"/>
              <w:jc w:val="both"/>
              <w:rPr>
                <w:rFonts w:asciiTheme="minorHAnsi" w:hAnsiTheme="minorHAnsi"/>
                <w:sz w:val="20"/>
                <w:szCs w:val="20"/>
              </w:rPr>
            </w:pPr>
            <w:r w:rsidRPr="00FE25D5">
              <w:rPr>
                <w:rFonts w:asciiTheme="minorHAnsi" w:hAnsiTheme="minorHAnsi"/>
                <w:i/>
                <w:sz w:val="20"/>
                <w:szCs w:val="20"/>
              </w:rPr>
              <w:t xml:space="preserve">Proxy or other third party nominated by shareholder </w:t>
            </w:r>
            <w:r w:rsidRPr="00FE25D5">
              <w:rPr>
                <w:i/>
                <w:sz w:val="20"/>
                <w:szCs w:val="20"/>
              </w:rPr>
              <w:t>registration number or personal code</w:t>
            </w:r>
            <w:r w:rsidRPr="00FE25D5">
              <w:rPr>
                <w:rFonts w:asciiTheme="minorHAnsi" w:hAnsiTheme="minorHAnsi"/>
                <w:sz w:val="20"/>
                <w:szCs w:val="20"/>
              </w:rPr>
              <w:t xml:space="preserve"> </w:t>
            </w:r>
            <w:r w:rsidRPr="00FE25D5">
              <w:rPr>
                <w:rFonts w:asciiTheme="minorHAnsi" w:hAnsiTheme="minorHAnsi"/>
                <w:i/>
                <w:sz w:val="20"/>
                <w:szCs w:val="20"/>
              </w:rPr>
              <w:t>(if applicable)</w:t>
            </w:r>
          </w:p>
        </w:tc>
        <w:tc>
          <w:tcPr>
            <w:tcW w:w="5228" w:type="dxa"/>
            <w:shd w:val="clear" w:color="auto" w:fill="auto"/>
          </w:tcPr>
          <w:p w14:paraId="4D096EAE" w14:textId="77777777" w:rsidR="00C76E69" w:rsidRPr="00FE25D5" w:rsidRDefault="00C76E69" w:rsidP="00701C83">
            <w:pPr>
              <w:spacing w:before="40" w:after="40" w:line="240" w:lineRule="auto"/>
              <w:jc w:val="both"/>
              <w:rPr>
                <w:rFonts w:asciiTheme="minorHAnsi" w:hAnsiTheme="minorHAnsi"/>
                <w:sz w:val="20"/>
                <w:szCs w:val="20"/>
              </w:rPr>
            </w:pPr>
          </w:p>
        </w:tc>
      </w:tr>
      <w:tr w:rsidR="005E683B" w:rsidRPr="00FE25D5" w14:paraId="79E78854" w14:textId="77777777" w:rsidTr="00FA40F8">
        <w:trPr>
          <w:trHeight w:val="363"/>
        </w:trPr>
        <w:tc>
          <w:tcPr>
            <w:tcW w:w="4690" w:type="dxa"/>
            <w:shd w:val="clear" w:color="auto" w:fill="auto"/>
          </w:tcPr>
          <w:p w14:paraId="7FA1A659" w14:textId="77777777" w:rsidR="00441E4A" w:rsidRPr="00FE25D5" w:rsidRDefault="005E683B" w:rsidP="00247890">
            <w:pPr>
              <w:spacing w:after="0" w:line="240" w:lineRule="auto"/>
              <w:jc w:val="both"/>
              <w:rPr>
                <w:sz w:val="20"/>
                <w:szCs w:val="20"/>
              </w:rPr>
            </w:pPr>
            <w:r w:rsidRPr="00FE25D5">
              <w:rPr>
                <w:rFonts w:asciiTheme="minorHAnsi" w:hAnsiTheme="minorHAnsi"/>
                <w:sz w:val="20"/>
                <w:szCs w:val="20"/>
              </w:rPr>
              <w:t>1</w:t>
            </w:r>
            <w:r w:rsidR="00247890" w:rsidRPr="00FE25D5">
              <w:rPr>
                <w:rFonts w:asciiTheme="minorHAnsi" w:hAnsiTheme="minorHAnsi"/>
                <w:sz w:val="20"/>
                <w:szCs w:val="20"/>
              </w:rPr>
              <w:t>2</w:t>
            </w:r>
            <w:r w:rsidRPr="00FE25D5">
              <w:rPr>
                <w:rFonts w:asciiTheme="minorHAnsi" w:hAnsiTheme="minorHAnsi"/>
                <w:sz w:val="20"/>
                <w:szCs w:val="20"/>
              </w:rPr>
              <w:t xml:space="preserve">. </w:t>
            </w:r>
            <w:proofErr w:type="spellStart"/>
            <w:r w:rsidR="00441E4A" w:rsidRPr="00FE25D5">
              <w:rPr>
                <w:sz w:val="20"/>
                <w:szCs w:val="20"/>
              </w:rPr>
              <w:t>Deklarētā</w:t>
            </w:r>
            <w:proofErr w:type="spellEnd"/>
            <w:r w:rsidR="00441E4A" w:rsidRPr="00FE25D5">
              <w:rPr>
                <w:sz w:val="20"/>
                <w:szCs w:val="20"/>
              </w:rPr>
              <w:t xml:space="preserve"> </w:t>
            </w:r>
            <w:proofErr w:type="spellStart"/>
            <w:r w:rsidR="00441E4A" w:rsidRPr="00FE25D5">
              <w:rPr>
                <w:sz w:val="20"/>
                <w:szCs w:val="20"/>
              </w:rPr>
              <w:t>adrese</w:t>
            </w:r>
            <w:proofErr w:type="spellEnd"/>
            <w:r w:rsidR="00441E4A" w:rsidRPr="00FE25D5">
              <w:rPr>
                <w:sz w:val="20"/>
                <w:szCs w:val="20"/>
              </w:rPr>
              <w:t xml:space="preserve"> </w:t>
            </w:r>
            <w:proofErr w:type="spellStart"/>
            <w:r w:rsidR="00441E4A" w:rsidRPr="00FE25D5">
              <w:rPr>
                <w:sz w:val="20"/>
                <w:szCs w:val="20"/>
              </w:rPr>
              <w:t>vai</w:t>
            </w:r>
            <w:proofErr w:type="spellEnd"/>
            <w:r w:rsidR="00441E4A" w:rsidRPr="00FE25D5">
              <w:rPr>
                <w:sz w:val="20"/>
                <w:szCs w:val="20"/>
              </w:rPr>
              <w:t xml:space="preserve"> </w:t>
            </w:r>
            <w:proofErr w:type="spellStart"/>
            <w:r w:rsidR="00441E4A" w:rsidRPr="00FE25D5">
              <w:rPr>
                <w:sz w:val="20"/>
                <w:szCs w:val="20"/>
              </w:rPr>
              <w:t>juridiskā</w:t>
            </w:r>
            <w:proofErr w:type="spellEnd"/>
            <w:r w:rsidR="00441E4A" w:rsidRPr="00FE25D5">
              <w:rPr>
                <w:sz w:val="20"/>
                <w:szCs w:val="20"/>
              </w:rPr>
              <w:t xml:space="preserve"> </w:t>
            </w:r>
            <w:proofErr w:type="spellStart"/>
            <w:r w:rsidR="00441E4A" w:rsidRPr="00FE25D5">
              <w:rPr>
                <w:sz w:val="20"/>
                <w:szCs w:val="20"/>
              </w:rPr>
              <w:t>adrese</w:t>
            </w:r>
            <w:proofErr w:type="spellEnd"/>
            <w:r w:rsidR="00441E4A" w:rsidRPr="00FE25D5">
              <w:rPr>
                <w:sz w:val="20"/>
                <w:szCs w:val="20"/>
              </w:rPr>
              <w:t xml:space="preserve"> /</w:t>
            </w:r>
          </w:p>
          <w:p w14:paraId="1646FFC8" w14:textId="7FB937E1" w:rsidR="005E683B" w:rsidRPr="00FE25D5" w:rsidRDefault="00441E4A" w:rsidP="00247890">
            <w:pPr>
              <w:spacing w:after="0" w:line="240" w:lineRule="auto"/>
              <w:jc w:val="both"/>
              <w:rPr>
                <w:rFonts w:asciiTheme="minorHAnsi" w:hAnsiTheme="minorHAnsi"/>
                <w:sz w:val="20"/>
                <w:szCs w:val="20"/>
              </w:rPr>
            </w:pPr>
            <w:r w:rsidRPr="00FE25D5">
              <w:rPr>
                <w:i/>
                <w:iCs/>
                <w:sz w:val="20"/>
                <w:szCs w:val="20"/>
              </w:rPr>
              <w:t>Place of residence or legal address</w:t>
            </w:r>
          </w:p>
        </w:tc>
        <w:tc>
          <w:tcPr>
            <w:tcW w:w="5228" w:type="dxa"/>
            <w:shd w:val="clear" w:color="auto" w:fill="auto"/>
          </w:tcPr>
          <w:p w14:paraId="3CCF5B1F" w14:textId="77777777" w:rsidR="005E683B" w:rsidRPr="00FE25D5" w:rsidRDefault="005E683B" w:rsidP="00701C83">
            <w:pPr>
              <w:spacing w:before="40" w:after="40" w:line="240" w:lineRule="auto"/>
              <w:jc w:val="both"/>
              <w:rPr>
                <w:rFonts w:asciiTheme="minorHAnsi" w:hAnsiTheme="minorHAnsi"/>
                <w:sz w:val="20"/>
                <w:szCs w:val="20"/>
              </w:rPr>
            </w:pPr>
          </w:p>
        </w:tc>
      </w:tr>
      <w:tr w:rsidR="000A4785" w:rsidRPr="00FE25D5" w14:paraId="1C43B6EB" w14:textId="77777777" w:rsidTr="00FA40F8">
        <w:trPr>
          <w:trHeight w:val="363"/>
        </w:trPr>
        <w:tc>
          <w:tcPr>
            <w:tcW w:w="4690" w:type="dxa"/>
            <w:shd w:val="clear" w:color="auto" w:fill="auto"/>
          </w:tcPr>
          <w:p w14:paraId="45333D8A" w14:textId="3D4D9008" w:rsidR="000A4785" w:rsidRPr="00FE25D5" w:rsidRDefault="000A4785" w:rsidP="00247890">
            <w:pPr>
              <w:spacing w:after="0" w:line="240" w:lineRule="auto"/>
              <w:jc w:val="both"/>
              <w:rPr>
                <w:rFonts w:asciiTheme="minorHAnsi" w:hAnsiTheme="minorHAnsi"/>
                <w:sz w:val="20"/>
                <w:szCs w:val="20"/>
              </w:rPr>
            </w:pPr>
            <w:r w:rsidRPr="00FE25D5">
              <w:rPr>
                <w:rFonts w:asciiTheme="minorHAnsi" w:hAnsiTheme="minorHAnsi"/>
                <w:sz w:val="20"/>
                <w:szCs w:val="20"/>
              </w:rPr>
              <w:t xml:space="preserve">13. </w:t>
            </w:r>
            <w:proofErr w:type="spellStart"/>
            <w:r w:rsidR="009035E3" w:rsidRPr="00FE25D5">
              <w:rPr>
                <w:rFonts w:asciiTheme="minorHAnsi" w:hAnsiTheme="minorHAnsi"/>
                <w:sz w:val="20"/>
                <w:szCs w:val="20"/>
              </w:rPr>
              <w:t>Pi</w:t>
            </w:r>
            <w:r w:rsidR="00955708" w:rsidRPr="00FE25D5">
              <w:rPr>
                <w:rFonts w:asciiTheme="minorHAnsi" w:hAnsiTheme="minorHAnsi"/>
                <w:sz w:val="20"/>
                <w:szCs w:val="20"/>
              </w:rPr>
              <w:t>l</w:t>
            </w:r>
            <w:r w:rsidR="009035E3" w:rsidRPr="00FE25D5">
              <w:rPr>
                <w:rFonts w:asciiTheme="minorHAnsi" w:hAnsiTheme="minorHAnsi"/>
                <w:sz w:val="20"/>
                <w:szCs w:val="20"/>
              </w:rPr>
              <w:t>nvarotās</w:t>
            </w:r>
            <w:proofErr w:type="spellEnd"/>
            <w:r w:rsidR="009035E3" w:rsidRPr="00FE25D5">
              <w:rPr>
                <w:rFonts w:asciiTheme="minorHAnsi" w:hAnsiTheme="minorHAnsi"/>
                <w:sz w:val="20"/>
                <w:szCs w:val="20"/>
              </w:rPr>
              <w:t xml:space="preserve"> personas e-pasts </w:t>
            </w:r>
            <w:r w:rsidRPr="00FE25D5">
              <w:rPr>
                <w:rFonts w:asciiTheme="minorHAnsi" w:hAnsiTheme="minorHAnsi"/>
                <w:sz w:val="20"/>
                <w:szCs w:val="20"/>
              </w:rPr>
              <w:t>/</w:t>
            </w:r>
            <w:r w:rsidR="009035E3" w:rsidRPr="00FE25D5">
              <w:rPr>
                <w:rFonts w:asciiTheme="minorHAnsi" w:hAnsiTheme="minorHAnsi"/>
                <w:sz w:val="20"/>
                <w:szCs w:val="20"/>
              </w:rPr>
              <w:t xml:space="preserve"> </w:t>
            </w:r>
            <w:r w:rsidR="009035E3" w:rsidRPr="00FE25D5">
              <w:rPr>
                <w:rFonts w:asciiTheme="minorHAnsi" w:hAnsiTheme="minorHAnsi"/>
                <w:i/>
                <w:iCs/>
                <w:sz w:val="20"/>
                <w:szCs w:val="20"/>
              </w:rPr>
              <w:t>Proxy e-mail</w:t>
            </w:r>
          </w:p>
        </w:tc>
        <w:tc>
          <w:tcPr>
            <w:tcW w:w="5228" w:type="dxa"/>
            <w:shd w:val="clear" w:color="auto" w:fill="auto"/>
          </w:tcPr>
          <w:p w14:paraId="59CCAE33" w14:textId="77777777" w:rsidR="000A4785" w:rsidRPr="00FE25D5" w:rsidRDefault="000A4785" w:rsidP="00701C83">
            <w:pPr>
              <w:spacing w:before="40" w:after="40" w:line="240" w:lineRule="auto"/>
              <w:jc w:val="both"/>
              <w:rPr>
                <w:rFonts w:asciiTheme="minorHAnsi" w:hAnsiTheme="minorHAnsi"/>
                <w:sz w:val="20"/>
                <w:szCs w:val="20"/>
              </w:rPr>
            </w:pPr>
          </w:p>
        </w:tc>
      </w:tr>
      <w:tr w:rsidR="000A4785" w:rsidRPr="00FE25D5" w14:paraId="55E997CE" w14:textId="77777777" w:rsidTr="00FA40F8">
        <w:trPr>
          <w:trHeight w:val="363"/>
        </w:trPr>
        <w:tc>
          <w:tcPr>
            <w:tcW w:w="4690" w:type="dxa"/>
            <w:shd w:val="clear" w:color="auto" w:fill="auto"/>
          </w:tcPr>
          <w:p w14:paraId="455C1F81" w14:textId="6563D943" w:rsidR="000A4785" w:rsidRPr="00FE25D5" w:rsidRDefault="000A4785" w:rsidP="00247890">
            <w:pPr>
              <w:spacing w:after="0" w:line="240" w:lineRule="auto"/>
              <w:jc w:val="both"/>
              <w:rPr>
                <w:rFonts w:asciiTheme="minorHAnsi" w:hAnsiTheme="minorHAnsi"/>
                <w:sz w:val="20"/>
                <w:szCs w:val="20"/>
              </w:rPr>
            </w:pPr>
            <w:r w:rsidRPr="00FE25D5">
              <w:rPr>
                <w:rFonts w:asciiTheme="minorHAnsi" w:hAnsiTheme="minorHAnsi"/>
                <w:sz w:val="20"/>
                <w:szCs w:val="20"/>
              </w:rPr>
              <w:t xml:space="preserve">14. </w:t>
            </w:r>
            <w:proofErr w:type="spellStart"/>
            <w:r w:rsidR="009035E3" w:rsidRPr="00FE25D5">
              <w:rPr>
                <w:rFonts w:asciiTheme="minorHAnsi" w:hAnsiTheme="minorHAnsi"/>
                <w:sz w:val="20"/>
                <w:szCs w:val="20"/>
              </w:rPr>
              <w:t>Piederošo</w:t>
            </w:r>
            <w:proofErr w:type="spellEnd"/>
            <w:r w:rsidR="009035E3" w:rsidRPr="00FE25D5">
              <w:rPr>
                <w:rFonts w:asciiTheme="minorHAnsi" w:hAnsiTheme="minorHAnsi"/>
                <w:sz w:val="20"/>
                <w:szCs w:val="20"/>
              </w:rPr>
              <w:t xml:space="preserve"> </w:t>
            </w:r>
            <w:proofErr w:type="spellStart"/>
            <w:r w:rsidR="009035E3" w:rsidRPr="00FE25D5">
              <w:rPr>
                <w:rFonts w:asciiTheme="minorHAnsi" w:hAnsiTheme="minorHAnsi"/>
                <w:sz w:val="20"/>
                <w:szCs w:val="20"/>
              </w:rPr>
              <w:t>a</w:t>
            </w:r>
            <w:r w:rsidRPr="00FE25D5">
              <w:rPr>
                <w:rFonts w:asciiTheme="minorHAnsi" w:hAnsiTheme="minorHAnsi"/>
                <w:sz w:val="20"/>
                <w:szCs w:val="20"/>
              </w:rPr>
              <w:t>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 </w:t>
            </w:r>
            <w:r w:rsidR="009035E3" w:rsidRPr="00FE25D5">
              <w:rPr>
                <w:rFonts w:asciiTheme="minorHAnsi" w:hAnsiTheme="minorHAnsi"/>
                <w:i/>
                <w:iCs/>
                <w:sz w:val="20"/>
                <w:szCs w:val="20"/>
              </w:rPr>
              <w:t>Number of shares owned</w:t>
            </w:r>
          </w:p>
        </w:tc>
        <w:tc>
          <w:tcPr>
            <w:tcW w:w="5228" w:type="dxa"/>
            <w:shd w:val="clear" w:color="auto" w:fill="auto"/>
          </w:tcPr>
          <w:p w14:paraId="7A3171D9" w14:textId="77777777" w:rsidR="000A4785" w:rsidRPr="00FE25D5" w:rsidRDefault="000A4785" w:rsidP="00701C83">
            <w:pPr>
              <w:spacing w:before="40" w:after="40" w:line="240" w:lineRule="auto"/>
              <w:jc w:val="both"/>
              <w:rPr>
                <w:rFonts w:asciiTheme="minorHAnsi" w:hAnsiTheme="minorHAnsi"/>
                <w:sz w:val="20"/>
                <w:szCs w:val="20"/>
              </w:rPr>
            </w:pPr>
          </w:p>
        </w:tc>
      </w:tr>
      <w:tr w:rsidR="00091357" w:rsidRPr="00FE25D5" w14:paraId="38657D73" w14:textId="77777777" w:rsidTr="00FA40F8">
        <w:trPr>
          <w:trHeight w:val="363"/>
        </w:trPr>
        <w:tc>
          <w:tcPr>
            <w:tcW w:w="4690" w:type="dxa"/>
            <w:shd w:val="clear" w:color="auto" w:fill="auto"/>
          </w:tcPr>
          <w:p w14:paraId="25EFD348" w14:textId="1343FAF6" w:rsidR="00091357" w:rsidRPr="00FE25D5" w:rsidRDefault="00091357" w:rsidP="00247890">
            <w:pPr>
              <w:spacing w:after="0" w:line="240" w:lineRule="auto"/>
              <w:jc w:val="both"/>
              <w:rPr>
                <w:rFonts w:asciiTheme="minorHAnsi" w:hAnsiTheme="minorHAnsi"/>
                <w:sz w:val="20"/>
                <w:szCs w:val="20"/>
              </w:rPr>
            </w:pPr>
            <w:r w:rsidRPr="00FE25D5">
              <w:rPr>
                <w:rFonts w:asciiTheme="minorHAnsi" w:hAnsiTheme="minorHAnsi"/>
                <w:sz w:val="20"/>
                <w:szCs w:val="20"/>
              </w:rPr>
              <w:t>1</w:t>
            </w:r>
            <w:r w:rsidR="009035E3" w:rsidRPr="00FE25D5">
              <w:rPr>
                <w:rFonts w:asciiTheme="minorHAnsi" w:hAnsiTheme="minorHAnsi"/>
                <w:sz w:val="20"/>
                <w:szCs w:val="20"/>
              </w:rPr>
              <w:t>5</w:t>
            </w:r>
            <w:r w:rsidRPr="00FE25D5">
              <w:rPr>
                <w:rFonts w:asciiTheme="minorHAnsi" w:hAnsiTheme="minorHAnsi"/>
                <w:sz w:val="20"/>
                <w:szCs w:val="20"/>
              </w:rPr>
              <w:t xml:space="preserve">. </w:t>
            </w:r>
            <w:proofErr w:type="spellStart"/>
            <w:r w:rsidRPr="00FE25D5">
              <w:rPr>
                <w:rFonts w:asciiTheme="minorHAnsi" w:hAnsiTheme="minorHAnsi"/>
                <w:sz w:val="20"/>
                <w:szCs w:val="20"/>
              </w:rPr>
              <w:t>Dalības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veids</w:t>
            </w:r>
            <w:proofErr w:type="spellEnd"/>
            <w:r w:rsidRPr="00FE25D5">
              <w:rPr>
                <w:rFonts w:asciiTheme="minorHAnsi" w:hAnsiTheme="minorHAnsi"/>
                <w:sz w:val="20"/>
                <w:szCs w:val="20"/>
              </w:rPr>
              <w:t xml:space="preserve"> / </w:t>
            </w:r>
            <w:r w:rsidRPr="00FE25D5">
              <w:rPr>
                <w:rFonts w:asciiTheme="minorHAnsi" w:hAnsiTheme="minorHAnsi"/>
                <w:i/>
                <w:sz w:val="20"/>
                <w:szCs w:val="20"/>
              </w:rPr>
              <w:t>Method of participation</w:t>
            </w:r>
          </w:p>
        </w:tc>
        <w:tc>
          <w:tcPr>
            <w:tcW w:w="5228" w:type="dxa"/>
            <w:shd w:val="clear" w:color="auto" w:fill="auto"/>
          </w:tcPr>
          <w:p w14:paraId="7C893FE7" w14:textId="77777777" w:rsidR="00091357" w:rsidRPr="00FE25D5" w:rsidRDefault="00091357" w:rsidP="00701C83">
            <w:pPr>
              <w:spacing w:before="40" w:after="40" w:line="240" w:lineRule="auto"/>
              <w:jc w:val="both"/>
              <w:rPr>
                <w:rFonts w:asciiTheme="minorHAnsi" w:hAnsiTheme="minorHAnsi"/>
                <w:sz w:val="20"/>
                <w:szCs w:val="20"/>
              </w:rPr>
            </w:pPr>
          </w:p>
        </w:tc>
      </w:tr>
    </w:tbl>
    <w:p w14:paraId="5194A247" w14:textId="77777777" w:rsidR="00D1369B" w:rsidRPr="00FE25D5" w:rsidRDefault="00D1369B" w:rsidP="00701C83">
      <w:pPr>
        <w:spacing w:before="40" w:after="40" w:line="240" w:lineRule="auto"/>
        <w:jc w:val="both"/>
        <w:rPr>
          <w:rFonts w:asciiTheme="minorHAnsi" w:hAnsiTheme="minorHAnsi"/>
          <w:b/>
          <w:sz w:val="20"/>
          <w:szCs w:val="20"/>
        </w:rPr>
        <w:sectPr w:rsidR="00D1369B" w:rsidRPr="00FE25D5" w:rsidSect="00AA42E9">
          <w:type w:val="continuous"/>
          <w:pgSz w:w="12240" w:h="15840"/>
          <w:pgMar w:top="1135" w:right="1440" w:bottom="1440" w:left="1440" w:header="720" w:footer="720" w:gutter="0"/>
          <w:cols w:space="720"/>
          <w:docGrid w:linePitch="360"/>
        </w:sectPr>
      </w:pPr>
    </w:p>
    <w:p w14:paraId="4E2258E8" w14:textId="1172F11D" w:rsidR="00883BB6" w:rsidRPr="00FE25D5" w:rsidRDefault="005B07CA" w:rsidP="00701C83">
      <w:pPr>
        <w:spacing w:before="40" w:after="40" w:line="240" w:lineRule="auto"/>
        <w:jc w:val="both"/>
        <w:rPr>
          <w:rFonts w:asciiTheme="minorHAnsi" w:hAnsiTheme="minorHAnsi"/>
          <w:sz w:val="20"/>
          <w:szCs w:val="20"/>
        </w:rPr>
      </w:pPr>
      <w:r w:rsidRPr="00FE25D5">
        <w:rPr>
          <w:rFonts w:asciiTheme="minorHAnsi" w:hAnsiTheme="minorHAnsi"/>
          <w:b/>
          <w:sz w:val="20"/>
          <w:szCs w:val="20"/>
        </w:rPr>
        <w:t xml:space="preserve">III. </w:t>
      </w:r>
      <w:proofErr w:type="spellStart"/>
      <w:r w:rsidR="00C639DB" w:rsidRPr="00FE25D5">
        <w:rPr>
          <w:rFonts w:asciiTheme="minorHAnsi" w:hAnsiTheme="minorHAnsi"/>
          <w:b/>
          <w:bCs/>
          <w:sz w:val="20"/>
          <w:szCs w:val="20"/>
        </w:rPr>
        <w:t>Sapulces</w:t>
      </w:r>
      <w:proofErr w:type="spellEnd"/>
      <w:r w:rsidR="00C639DB" w:rsidRPr="00FE25D5">
        <w:rPr>
          <w:rFonts w:asciiTheme="minorHAnsi" w:hAnsiTheme="minorHAnsi"/>
          <w:b/>
          <w:bCs/>
          <w:sz w:val="20"/>
          <w:szCs w:val="20"/>
        </w:rPr>
        <w:t xml:space="preserve"> </w:t>
      </w:r>
      <w:proofErr w:type="spellStart"/>
      <w:r w:rsidR="00C639DB" w:rsidRPr="00FE25D5">
        <w:rPr>
          <w:rFonts w:asciiTheme="minorHAnsi" w:hAnsiTheme="minorHAnsi"/>
          <w:b/>
          <w:bCs/>
          <w:sz w:val="20"/>
          <w:szCs w:val="20"/>
        </w:rPr>
        <w:t>darba</w:t>
      </w:r>
      <w:proofErr w:type="spellEnd"/>
      <w:r w:rsidR="00C639DB" w:rsidRPr="00FE25D5">
        <w:rPr>
          <w:rFonts w:asciiTheme="minorHAnsi" w:hAnsiTheme="minorHAnsi"/>
          <w:b/>
          <w:bCs/>
          <w:sz w:val="20"/>
          <w:szCs w:val="20"/>
        </w:rPr>
        <w:t xml:space="preserve"> </w:t>
      </w:r>
      <w:proofErr w:type="spellStart"/>
      <w:r w:rsidR="00C639DB" w:rsidRPr="00FE25D5">
        <w:rPr>
          <w:rFonts w:asciiTheme="minorHAnsi" w:hAnsiTheme="minorHAnsi"/>
          <w:b/>
          <w:bCs/>
          <w:sz w:val="20"/>
          <w:szCs w:val="20"/>
        </w:rPr>
        <w:t>kārtība</w:t>
      </w:r>
      <w:proofErr w:type="spellEnd"/>
      <w:r w:rsidR="00C639DB" w:rsidRPr="00FE25D5">
        <w:rPr>
          <w:rFonts w:asciiTheme="minorHAnsi" w:hAnsiTheme="minorHAnsi"/>
          <w:sz w:val="20"/>
          <w:szCs w:val="20"/>
        </w:rPr>
        <w:t xml:space="preserve"> </w:t>
      </w:r>
      <w:r w:rsidR="002A20D8" w:rsidRPr="00FE25D5">
        <w:rPr>
          <w:rFonts w:asciiTheme="minorHAnsi" w:hAnsiTheme="minorHAnsi"/>
          <w:b/>
          <w:sz w:val="20"/>
          <w:szCs w:val="20"/>
        </w:rPr>
        <w:t xml:space="preserve">/ </w:t>
      </w:r>
      <w:r w:rsidR="00C639DB" w:rsidRPr="00FE25D5">
        <w:rPr>
          <w:rFonts w:asciiTheme="minorHAnsi" w:hAnsiTheme="minorHAnsi"/>
          <w:b/>
          <w:sz w:val="20"/>
          <w:szCs w:val="20"/>
        </w:rPr>
        <w:t>Agenda items</w:t>
      </w:r>
      <w:r w:rsidR="002A20D8" w:rsidRPr="00FE25D5">
        <w:rPr>
          <w:rFonts w:asciiTheme="minorHAnsi" w:hAnsiTheme="minorHAnsi"/>
          <w:b/>
          <w:sz w:val="20"/>
          <w:szCs w:val="20"/>
        </w:rPr>
        <w:tab/>
      </w:r>
      <w:r w:rsidRPr="00FE25D5">
        <w:rPr>
          <w:rFonts w:asciiTheme="minorHAnsi" w:hAnsiTheme="minorHAnsi"/>
          <w:b/>
          <w:sz w:val="20"/>
          <w:szCs w:val="20"/>
        </w:rPr>
        <w:t xml:space="preserve"> </w:t>
      </w:r>
      <w:r w:rsidR="00200774" w:rsidRPr="00FE25D5">
        <w:rPr>
          <w:rFonts w:asciiTheme="minorHAnsi" w:hAnsiTheme="minorHAnsi"/>
          <w:b/>
          <w:sz w:val="20"/>
          <w:szCs w:val="20"/>
        </w:rPr>
        <w:tab/>
      </w:r>
    </w:p>
    <w:p w14:paraId="16B99154" w14:textId="77777777" w:rsidR="00D1369B" w:rsidRPr="00FE25D5" w:rsidRDefault="00D1369B" w:rsidP="00701C83">
      <w:pPr>
        <w:tabs>
          <w:tab w:val="left" w:pos="1276"/>
        </w:tabs>
        <w:spacing w:before="40" w:after="40" w:line="240" w:lineRule="auto"/>
        <w:ind w:left="142" w:right="3003"/>
        <w:rPr>
          <w:rFonts w:asciiTheme="minorHAnsi" w:hAnsiTheme="minorHAnsi"/>
          <w:b/>
          <w:sz w:val="20"/>
          <w:szCs w:val="20"/>
        </w:rPr>
        <w:sectPr w:rsidR="00D1369B" w:rsidRPr="00FE25D5" w:rsidSect="00200774">
          <w:type w:val="continuous"/>
          <w:pgSz w:w="12240" w:h="15840"/>
          <w:pgMar w:top="1008" w:right="1440" w:bottom="1440" w:left="1440" w:header="720" w:footer="720" w:gutter="0"/>
          <w:cols w:num="2" w:space="518"/>
          <w:docGrid w:linePitch="360"/>
        </w:sect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5523"/>
      </w:tblGrid>
      <w:tr w:rsidR="00C639DB" w:rsidRPr="00FE25D5" w14:paraId="4CE32E46" w14:textId="77777777" w:rsidTr="00C72954">
        <w:trPr>
          <w:trHeight w:val="697"/>
        </w:trPr>
        <w:tc>
          <w:tcPr>
            <w:tcW w:w="10207" w:type="dxa"/>
            <w:gridSpan w:val="3"/>
            <w:shd w:val="clear" w:color="auto" w:fill="auto"/>
          </w:tcPr>
          <w:p w14:paraId="7C5CE6BD" w14:textId="08E8E045" w:rsidR="00AA42E9" w:rsidRPr="00FE25D5" w:rsidRDefault="00C639DB" w:rsidP="00AA42E9">
            <w:pPr>
              <w:pStyle w:val="NormalWeb"/>
              <w:spacing w:before="0" w:beforeAutospacing="0" w:after="0" w:afterAutospacing="0"/>
              <w:jc w:val="both"/>
              <w:rPr>
                <w:rFonts w:asciiTheme="minorHAnsi" w:hAnsiTheme="minorHAnsi" w:cstheme="minorHAnsi"/>
                <w:sz w:val="20"/>
                <w:szCs w:val="20"/>
              </w:rPr>
            </w:pPr>
            <w:r w:rsidRPr="00FE25D5">
              <w:rPr>
                <w:rFonts w:asciiTheme="minorHAnsi" w:hAnsiTheme="minorHAnsi" w:cstheme="minorHAnsi"/>
                <w:sz w:val="20"/>
                <w:szCs w:val="20"/>
              </w:rPr>
              <w:t>1.</w:t>
            </w:r>
            <w:r w:rsidR="00AA42E9" w:rsidRPr="00FE25D5">
              <w:rPr>
                <w:rFonts w:asciiTheme="minorHAnsi" w:hAnsiTheme="minorHAnsi" w:cstheme="minorHAnsi"/>
                <w:sz w:val="20"/>
                <w:szCs w:val="20"/>
              </w:rPr>
              <w:t xml:space="preserve"> </w:t>
            </w:r>
            <w:r w:rsidR="00AA42E9" w:rsidRPr="00FE25D5">
              <w:rPr>
                <w:rFonts w:asciiTheme="minorHAnsi" w:hAnsiTheme="minorHAnsi" w:cstheme="minorHAnsi"/>
                <w:sz w:val="20"/>
                <w:szCs w:val="20"/>
                <w:lang w:val="lv-LV"/>
              </w:rPr>
              <w:t xml:space="preserve">Valdes un Padomes ziņojumu apstiprināšana par 2020. gada finanšu pārskatu / </w:t>
            </w:r>
            <w:r w:rsidR="00AA42E9" w:rsidRPr="00FE25D5">
              <w:rPr>
                <w:rFonts w:asciiTheme="minorHAnsi" w:hAnsiTheme="minorHAnsi" w:cstheme="minorHAnsi"/>
                <w:sz w:val="20"/>
                <w:szCs w:val="20"/>
              </w:rPr>
              <w:t>Approval of report of the Management Board and the Supervisory Council on results of financial year 2020.</w:t>
            </w:r>
          </w:p>
          <w:p w14:paraId="68F06F2F" w14:textId="77777777" w:rsidR="00AA42E9" w:rsidRPr="00FE25D5" w:rsidRDefault="00AA42E9" w:rsidP="00AA42E9">
            <w:pPr>
              <w:pStyle w:val="NormalWeb"/>
              <w:spacing w:before="0" w:beforeAutospacing="0" w:after="0" w:afterAutospacing="0"/>
              <w:jc w:val="both"/>
              <w:rPr>
                <w:rFonts w:asciiTheme="minorHAnsi" w:hAnsiTheme="minorHAnsi" w:cstheme="minorHAnsi"/>
                <w:sz w:val="20"/>
                <w:szCs w:val="20"/>
                <w:lang w:val="lv-LV"/>
              </w:rPr>
            </w:pPr>
          </w:p>
          <w:p w14:paraId="7FE37825" w14:textId="4BF48CA6" w:rsidR="00A163EA" w:rsidRPr="00FE25D5" w:rsidRDefault="00A163EA" w:rsidP="00A163EA">
            <w:pPr>
              <w:pStyle w:val="NormalWeb"/>
              <w:spacing w:before="0" w:beforeAutospacing="0" w:after="0" w:afterAutospacing="0"/>
              <w:jc w:val="both"/>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xml:space="preserve"> Apstiprināt Valdes un Padomes ziņojumus par 20</w:t>
            </w:r>
            <w:r w:rsidR="00AA42E9" w:rsidRPr="00FE25D5">
              <w:rPr>
                <w:rFonts w:asciiTheme="minorHAnsi" w:hAnsiTheme="minorHAnsi" w:cstheme="minorHAnsi"/>
                <w:i/>
                <w:iCs/>
                <w:sz w:val="20"/>
                <w:szCs w:val="20"/>
                <w:lang w:val="lv-LV"/>
              </w:rPr>
              <w:t>20</w:t>
            </w:r>
            <w:r w:rsidRPr="00FE25D5">
              <w:rPr>
                <w:rFonts w:asciiTheme="minorHAnsi" w:hAnsiTheme="minorHAnsi" w:cstheme="minorHAnsi"/>
                <w:i/>
                <w:iCs/>
                <w:sz w:val="20"/>
                <w:szCs w:val="20"/>
                <w:lang w:val="lv-LV"/>
              </w:rPr>
              <w:t>. finanšu gada darbības rezultātiem.</w:t>
            </w:r>
          </w:p>
          <w:p w14:paraId="4F0180C6" w14:textId="77777777" w:rsidR="00895BF1" w:rsidRPr="00FE25D5" w:rsidRDefault="00895BF1" w:rsidP="00A163EA">
            <w:pPr>
              <w:pStyle w:val="NormalWeb"/>
              <w:spacing w:before="0" w:beforeAutospacing="0" w:after="0" w:afterAutospacing="0"/>
              <w:jc w:val="both"/>
              <w:rPr>
                <w:rFonts w:asciiTheme="minorHAnsi" w:hAnsiTheme="minorHAnsi" w:cstheme="minorHAnsi"/>
                <w:i/>
                <w:iCs/>
                <w:sz w:val="20"/>
                <w:szCs w:val="20"/>
                <w:lang w:val="lv-LV"/>
              </w:rPr>
            </w:pPr>
          </w:p>
          <w:p w14:paraId="086302C0" w14:textId="5B1039BB" w:rsidR="00A163EA" w:rsidRPr="00FE25D5" w:rsidRDefault="00A163EA" w:rsidP="00A163EA">
            <w:pPr>
              <w:spacing w:after="0" w:line="240" w:lineRule="auto"/>
              <w:rPr>
                <w:rFonts w:asciiTheme="minorHAnsi" w:hAnsiTheme="minorHAnsi" w:cstheme="minorHAnsi"/>
                <w:i/>
                <w:iCs/>
                <w:sz w:val="20"/>
                <w:szCs w:val="20"/>
                <w:lang w:val="en-GB"/>
              </w:rPr>
            </w:pPr>
            <w:r w:rsidRPr="00FE25D5">
              <w:rPr>
                <w:rFonts w:asciiTheme="minorHAnsi" w:hAnsiTheme="minorHAnsi" w:cstheme="minorHAnsi"/>
                <w:b/>
                <w:bCs/>
                <w:i/>
                <w:iCs/>
                <w:sz w:val="20"/>
                <w:szCs w:val="20"/>
              </w:rPr>
              <w:t>Resolution.</w:t>
            </w:r>
            <w:r w:rsidRPr="00FE25D5">
              <w:rPr>
                <w:rFonts w:asciiTheme="minorHAnsi" w:hAnsiTheme="minorHAnsi" w:cstheme="minorHAnsi"/>
                <w:i/>
                <w:iCs/>
                <w:sz w:val="20"/>
                <w:szCs w:val="20"/>
              </w:rPr>
              <w:t xml:space="preserve"> To approve report of the Management Board and the Supervisory Council on results of Financial year 20</w:t>
            </w:r>
            <w:r w:rsidR="00AA42E9" w:rsidRPr="00FE25D5">
              <w:rPr>
                <w:rFonts w:asciiTheme="minorHAnsi" w:hAnsiTheme="minorHAnsi" w:cstheme="minorHAnsi"/>
                <w:i/>
                <w:iCs/>
                <w:sz w:val="20"/>
                <w:szCs w:val="20"/>
              </w:rPr>
              <w:t>20</w:t>
            </w:r>
            <w:r w:rsidRPr="00FE25D5">
              <w:rPr>
                <w:rFonts w:asciiTheme="minorHAnsi" w:hAnsiTheme="minorHAnsi" w:cstheme="minorHAnsi"/>
                <w:i/>
                <w:iCs/>
                <w:sz w:val="20"/>
                <w:szCs w:val="20"/>
              </w:rPr>
              <w:t>.</w:t>
            </w:r>
          </w:p>
          <w:p w14:paraId="3722CB6F" w14:textId="57D2A16B" w:rsidR="00A163EA" w:rsidRPr="00FE25D5" w:rsidRDefault="00A163EA" w:rsidP="00701C83">
            <w:pPr>
              <w:spacing w:before="40" w:after="40" w:line="240" w:lineRule="auto"/>
              <w:jc w:val="both"/>
              <w:rPr>
                <w:rFonts w:asciiTheme="minorHAnsi" w:hAnsiTheme="minorHAnsi"/>
                <w:sz w:val="20"/>
                <w:szCs w:val="20"/>
              </w:rPr>
            </w:pPr>
          </w:p>
        </w:tc>
      </w:tr>
      <w:tr w:rsidR="00C639DB" w:rsidRPr="00FE25D5" w14:paraId="27039EFB" w14:textId="77777777" w:rsidTr="00C72954">
        <w:trPr>
          <w:trHeight w:val="288"/>
        </w:trPr>
        <w:tc>
          <w:tcPr>
            <w:tcW w:w="4684" w:type="dxa"/>
            <w:gridSpan w:val="2"/>
            <w:shd w:val="clear" w:color="auto" w:fill="auto"/>
          </w:tcPr>
          <w:p w14:paraId="612E508B" w14:textId="73AE9E2F" w:rsidR="00C639DB" w:rsidRPr="00FE25D5" w:rsidRDefault="00C639DB" w:rsidP="00701C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23" w:type="dxa"/>
            <w:shd w:val="clear" w:color="auto" w:fill="auto"/>
          </w:tcPr>
          <w:p w14:paraId="5779A003" w14:textId="53BF2A80" w:rsidR="00C639DB" w:rsidRPr="00FE25D5" w:rsidRDefault="00C639DB" w:rsidP="00701C83">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238236449"/>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rPr>
                  <w:t>☐</w:t>
                </w:r>
              </w:sdtContent>
            </w:sdt>
            <w:r w:rsidRPr="00FE25D5">
              <w:rPr>
                <w:sz w:val="20"/>
                <w:szCs w:val="20"/>
                <w:lang w:val="lv-LV"/>
              </w:rPr>
              <w:t xml:space="preserve">   </w:t>
            </w:r>
          </w:p>
          <w:p w14:paraId="1A341D41" w14:textId="3F3E72AC" w:rsidR="00C639DB" w:rsidRPr="00FE25D5" w:rsidRDefault="00C639DB" w:rsidP="00701C83">
            <w:pPr>
              <w:spacing w:before="40" w:after="40" w:line="240" w:lineRule="auto"/>
              <w:jc w:val="both"/>
              <w:rPr>
                <w:sz w:val="20"/>
                <w:szCs w:val="20"/>
                <w:lang w:val="lv-LV"/>
              </w:rPr>
            </w:pPr>
            <w:r w:rsidRPr="00FE25D5">
              <w:rPr>
                <w:sz w:val="20"/>
                <w:szCs w:val="20"/>
                <w:lang w:val="lv-LV"/>
              </w:rPr>
              <w:lastRenderedPageBreak/>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90766087"/>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lang w:val="lv-LV"/>
                  </w:rPr>
                  <w:t>☐</w:t>
                </w:r>
              </w:sdtContent>
            </w:sdt>
          </w:p>
          <w:p w14:paraId="48D4CE85" w14:textId="02D62795" w:rsidR="00247890" w:rsidRPr="00FE25D5" w:rsidRDefault="00247890" w:rsidP="00701C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758355527"/>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rPr>
                  <w:t>☐</w:t>
                </w:r>
              </w:sdtContent>
            </w:sdt>
          </w:p>
        </w:tc>
      </w:tr>
      <w:tr w:rsidR="00C639DB" w:rsidRPr="00FE25D5" w14:paraId="62EB4545" w14:textId="77777777" w:rsidTr="00C72954">
        <w:trPr>
          <w:trHeight w:val="288"/>
        </w:trPr>
        <w:tc>
          <w:tcPr>
            <w:tcW w:w="4684" w:type="dxa"/>
            <w:gridSpan w:val="2"/>
            <w:shd w:val="clear" w:color="auto" w:fill="auto"/>
          </w:tcPr>
          <w:p w14:paraId="0D0937F5" w14:textId="2E7589B3" w:rsidR="00C639DB" w:rsidRPr="00FE25D5" w:rsidRDefault="00C639DB" w:rsidP="00701C83">
            <w:pPr>
              <w:spacing w:before="40" w:after="40" w:line="240" w:lineRule="auto"/>
              <w:jc w:val="both"/>
              <w:rPr>
                <w:rFonts w:asciiTheme="minorHAnsi" w:hAnsiTheme="minorHAnsi"/>
                <w:i/>
                <w:iCs/>
                <w:sz w:val="20"/>
                <w:szCs w:val="20"/>
              </w:rPr>
            </w:pPr>
            <w:proofErr w:type="spellStart"/>
            <w:r w:rsidRPr="00FE25D5">
              <w:rPr>
                <w:rFonts w:asciiTheme="minorHAnsi" w:hAnsiTheme="minorHAnsi"/>
                <w:sz w:val="20"/>
                <w:szCs w:val="20"/>
              </w:rPr>
              <w:lastRenderedPageBreak/>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23" w:type="dxa"/>
            <w:shd w:val="clear" w:color="auto" w:fill="auto"/>
          </w:tcPr>
          <w:p w14:paraId="35B459F1" w14:textId="77777777" w:rsidR="00C639DB" w:rsidRPr="00FE25D5" w:rsidRDefault="00C639DB" w:rsidP="00701C83">
            <w:pPr>
              <w:spacing w:before="40" w:after="40" w:line="240" w:lineRule="auto"/>
              <w:jc w:val="both"/>
              <w:rPr>
                <w:rFonts w:asciiTheme="minorHAnsi" w:hAnsiTheme="minorHAnsi"/>
                <w:sz w:val="20"/>
                <w:szCs w:val="20"/>
              </w:rPr>
            </w:pPr>
          </w:p>
        </w:tc>
      </w:tr>
      <w:tr w:rsidR="00C639DB" w:rsidRPr="00FE25D5" w14:paraId="26FFD62E" w14:textId="77777777" w:rsidTr="00C72954">
        <w:trPr>
          <w:trHeight w:val="617"/>
        </w:trPr>
        <w:tc>
          <w:tcPr>
            <w:tcW w:w="10207" w:type="dxa"/>
            <w:gridSpan w:val="3"/>
            <w:shd w:val="clear" w:color="auto" w:fill="auto"/>
          </w:tcPr>
          <w:p w14:paraId="52C14A0E" w14:textId="5662EDF3" w:rsidR="00C639DB" w:rsidRPr="00FE25D5" w:rsidRDefault="00C639DB" w:rsidP="00701C83">
            <w:pPr>
              <w:spacing w:before="40" w:after="40" w:line="240" w:lineRule="auto"/>
              <w:jc w:val="both"/>
              <w:rPr>
                <w:rFonts w:asciiTheme="minorHAnsi" w:hAnsiTheme="minorHAnsi"/>
                <w:sz w:val="20"/>
                <w:szCs w:val="20"/>
              </w:rPr>
            </w:pPr>
            <w:r w:rsidRPr="00FE25D5">
              <w:rPr>
                <w:rFonts w:asciiTheme="minorHAnsi" w:hAnsiTheme="minorHAnsi"/>
                <w:sz w:val="20"/>
                <w:szCs w:val="20"/>
              </w:rPr>
              <w:t>2.</w:t>
            </w:r>
            <w:r w:rsidR="00FD3651" w:rsidRPr="00FE25D5">
              <w:rPr>
                <w:rFonts w:asciiTheme="minorHAnsi" w:hAnsiTheme="minorHAnsi"/>
                <w:sz w:val="20"/>
                <w:szCs w:val="20"/>
              </w:rPr>
              <w:t xml:space="preserve"> 20</w:t>
            </w:r>
            <w:r w:rsidR="00C36058" w:rsidRPr="00FE25D5">
              <w:rPr>
                <w:rFonts w:asciiTheme="minorHAnsi" w:hAnsiTheme="minorHAnsi"/>
                <w:sz w:val="20"/>
                <w:szCs w:val="20"/>
              </w:rPr>
              <w:t>20</w:t>
            </w:r>
            <w:r w:rsidR="00FD3651" w:rsidRPr="00FE25D5">
              <w:rPr>
                <w:rFonts w:asciiTheme="minorHAnsi" w:hAnsiTheme="minorHAnsi"/>
                <w:sz w:val="20"/>
                <w:szCs w:val="20"/>
              </w:rPr>
              <w:t xml:space="preserve">. </w:t>
            </w:r>
            <w:proofErr w:type="spellStart"/>
            <w:r w:rsidR="00FD3651" w:rsidRPr="00FE25D5">
              <w:rPr>
                <w:rFonts w:asciiTheme="minorHAnsi" w:hAnsiTheme="minorHAnsi"/>
                <w:sz w:val="20"/>
                <w:szCs w:val="20"/>
              </w:rPr>
              <w:t>Finanšu</w:t>
            </w:r>
            <w:proofErr w:type="spellEnd"/>
            <w:r w:rsidR="00FD3651" w:rsidRPr="00FE25D5">
              <w:rPr>
                <w:rFonts w:asciiTheme="minorHAnsi" w:hAnsiTheme="minorHAnsi"/>
                <w:sz w:val="20"/>
                <w:szCs w:val="20"/>
              </w:rPr>
              <w:t xml:space="preserve"> </w:t>
            </w:r>
            <w:proofErr w:type="spellStart"/>
            <w:r w:rsidR="00FD3651" w:rsidRPr="00FE25D5">
              <w:rPr>
                <w:rFonts w:asciiTheme="minorHAnsi" w:hAnsiTheme="minorHAnsi"/>
                <w:sz w:val="20"/>
                <w:szCs w:val="20"/>
              </w:rPr>
              <w:t>gada</w:t>
            </w:r>
            <w:proofErr w:type="spellEnd"/>
            <w:r w:rsidR="00FD3651" w:rsidRPr="00FE25D5">
              <w:rPr>
                <w:rFonts w:asciiTheme="minorHAnsi" w:hAnsiTheme="minorHAnsi"/>
                <w:sz w:val="20"/>
                <w:szCs w:val="20"/>
              </w:rPr>
              <w:t xml:space="preserve"> </w:t>
            </w:r>
            <w:proofErr w:type="spellStart"/>
            <w:r w:rsidR="00FD3651" w:rsidRPr="00FE25D5">
              <w:rPr>
                <w:rFonts w:asciiTheme="minorHAnsi" w:hAnsiTheme="minorHAnsi"/>
                <w:sz w:val="20"/>
                <w:szCs w:val="20"/>
              </w:rPr>
              <w:t>pārskata</w:t>
            </w:r>
            <w:proofErr w:type="spellEnd"/>
            <w:r w:rsidR="00FD3651" w:rsidRPr="00FE25D5">
              <w:rPr>
                <w:rFonts w:asciiTheme="minorHAnsi" w:hAnsiTheme="minorHAnsi"/>
                <w:sz w:val="20"/>
                <w:szCs w:val="20"/>
              </w:rPr>
              <w:t xml:space="preserve"> </w:t>
            </w:r>
            <w:proofErr w:type="spellStart"/>
            <w:r w:rsidR="00FD3651" w:rsidRPr="00FE25D5">
              <w:rPr>
                <w:rFonts w:asciiTheme="minorHAnsi" w:hAnsiTheme="minorHAnsi"/>
                <w:sz w:val="20"/>
                <w:szCs w:val="20"/>
              </w:rPr>
              <w:t>apstiprināšana</w:t>
            </w:r>
            <w:proofErr w:type="spellEnd"/>
            <w:r w:rsidR="00FD3651" w:rsidRPr="00FE25D5">
              <w:rPr>
                <w:rFonts w:asciiTheme="minorHAnsi" w:hAnsiTheme="minorHAnsi"/>
                <w:sz w:val="20"/>
                <w:szCs w:val="20"/>
              </w:rPr>
              <w:t xml:space="preserve"> / Approval of the annual report for the financial year 20</w:t>
            </w:r>
            <w:r w:rsidR="00C36058" w:rsidRPr="00FE25D5">
              <w:rPr>
                <w:rFonts w:asciiTheme="minorHAnsi" w:hAnsiTheme="minorHAnsi"/>
                <w:sz w:val="20"/>
                <w:szCs w:val="20"/>
              </w:rPr>
              <w:t>20</w:t>
            </w:r>
            <w:r w:rsidR="00FD3651" w:rsidRPr="00FE25D5">
              <w:rPr>
                <w:rFonts w:asciiTheme="minorHAnsi" w:hAnsiTheme="minorHAnsi"/>
                <w:sz w:val="20"/>
                <w:szCs w:val="20"/>
              </w:rPr>
              <w:t>.</w:t>
            </w:r>
          </w:p>
          <w:p w14:paraId="769D5ADF" w14:textId="77777777" w:rsidR="00BD519E" w:rsidRPr="00FE25D5" w:rsidRDefault="00BD519E" w:rsidP="00701C83">
            <w:pPr>
              <w:spacing w:before="40" w:after="40" w:line="240" w:lineRule="auto"/>
              <w:jc w:val="both"/>
              <w:rPr>
                <w:rFonts w:asciiTheme="minorHAnsi" w:hAnsiTheme="minorHAnsi"/>
                <w:sz w:val="20"/>
                <w:szCs w:val="20"/>
              </w:rPr>
            </w:pPr>
          </w:p>
          <w:p w14:paraId="36D2A8D8" w14:textId="1E29C152" w:rsidR="00A163EA" w:rsidRPr="00FE25D5" w:rsidRDefault="00A163EA" w:rsidP="00A163EA">
            <w:pPr>
              <w:pStyle w:val="NormalWeb"/>
              <w:spacing w:before="0" w:beforeAutospacing="0" w:after="0" w:afterAutospacing="0"/>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Apstiprināt AS HansaMatrix konsolidēto un mātes Sabiedrības gada finanšu pārskatu par 20</w:t>
            </w:r>
            <w:r w:rsidR="00C36058" w:rsidRPr="00FE25D5">
              <w:rPr>
                <w:rFonts w:asciiTheme="minorHAnsi" w:hAnsiTheme="minorHAnsi" w:cstheme="minorHAnsi"/>
                <w:i/>
                <w:iCs/>
                <w:sz w:val="20"/>
                <w:szCs w:val="20"/>
                <w:lang w:val="lv-LV"/>
              </w:rPr>
              <w:t>20</w:t>
            </w:r>
            <w:r w:rsidRPr="00FE25D5">
              <w:rPr>
                <w:rFonts w:asciiTheme="minorHAnsi" w:hAnsiTheme="minorHAnsi" w:cstheme="minorHAnsi"/>
                <w:i/>
                <w:iCs/>
                <w:sz w:val="20"/>
                <w:szCs w:val="20"/>
                <w:lang w:val="lv-LV"/>
              </w:rPr>
              <w:t>. finanšu gadu.</w:t>
            </w:r>
          </w:p>
          <w:p w14:paraId="6FDC87A5" w14:textId="77777777" w:rsidR="00895BF1" w:rsidRPr="00FE25D5" w:rsidRDefault="00895BF1" w:rsidP="00A163EA">
            <w:pPr>
              <w:pStyle w:val="NormalWeb"/>
              <w:spacing w:before="0" w:beforeAutospacing="0" w:after="0" w:afterAutospacing="0"/>
              <w:rPr>
                <w:rFonts w:asciiTheme="minorHAnsi" w:hAnsiTheme="minorHAnsi" w:cstheme="minorHAnsi"/>
                <w:i/>
                <w:iCs/>
                <w:sz w:val="20"/>
                <w:szCs w:val="20"/>
                <w:lang w:val="lv-LV"/>
              </w:rPr>
            </w:pPr>
          </w:p>
          <w:p w14:paraId="522B863E" w14:textId="3B096CB3" w:rsidR="00A163EA" w:rsidRPr="00FE25D5" w:rsidRDefault="00A163EA" w:rsidP="00A163EA">
            <w:pPr>
              <w:spacing w:after="0" w:line="240" w:lineRule="auto"/>
              <w:rPr>
                <w:rFonts w:asciiTheme="minorHAnsi" w:hAnsiTheme="minorHAnsi" w:cstheme="minorHAnsi"/>
                <w:i/>
                <w:sz w:val="20"/>
                <w:szCs w:val="20"/>
                <w:lang w:val="en-GB"/>
              </w:rPr>
            </w:pPr>
            <w:r w:rsidRPr="00FE25D5">
              <w:rPr>
                <w:rFonts w:asciiTheme="minorHAnsi" w:hAnsiTheme="minorHAnsi" w:cstheme="minorHAnsi"/>
                <w:b/>
                <w:bCs/>
                <w:i/>
                <w:iCs/>
                <w:sz w:val="20"/>
                <w:szCs w:val="20"/>
                <w:lang w:val="lv-LV"/>
              </w:rPr>
              <w:t>Resolution.</w:t>
            </w:r>
            <w:r w:rsidRPr="00FE25D5">
              <w:rPr>
                <w:rFonts w:asciiTheme="minorHAnsi" w:hAnsiTheme="minorHAnsi" w:cstheme="minorHAnsi"/>
                <w:i/>
                <w:iCs/>
                <w:sz w:val="20"/>
                <w:szCs w:val="20"/>
                <w:lang w:val="lv-LV"/>
              </w:rPr>
              <w:t xml:space="preserve"> T</w:t>
            </w:r>
            <w:r w:rsidRPr="00FE25D5">
              <w:rPr>
                <w:rFonts w:asciiTheme="minorHAnsi" w:hAnsiTheme="minorHAnsi" w:cstheme="minorHAnsi"/>
                <w:i/>
                <w:sz w:val="20"/>
                <w:szCs w:val="20"/>
              </w:rPr>
              <w:t xml:space="preserve">o approve the Audited Consolidated Annual Report of AS </w:t>
            </w:r>
            <w:proofErr w:type="spellStart"/>
            <w:r w:rsidRPr="00FE25D5">
              <w:rPr>
                <w:rFonts w:asciiTheme="minorHAnsi" w:hAnsiTheme="minorHAnsi" w:cstheme="minorHAnsi"/>
                <w:i/>
                <w:sz w:val="20"/>
                <w:szCs w:val="20"/>
              </w:rPr>
              <w:t>HansaMatrix</w:t>
            </w:r>
            <w:proofErr w:type="spellEnd"/>
            <w:r w:rsidRPr="00FE25D5">
              <w:rPr>
                <w:rFonts w:asciiTheme="minorHAnsi" w:hAnsiTheme="minorHAnsi" w:cstheme="minorHAnsi"/>
                <w:i/>
                <w:sz w:val="20"/>
                <w:szCs w:val="20"/>
              </w:rPr>
              <w:t xml:space="preserve"> Group and Parent Company for financial year 20</w:t>
            </w:r>
            <w:r w:rsidR="00C36058" w:rsidRPr="00FE25D5">
              <w:rPr>
                <w:rFonts w:asciiTheme="minorHAnsi" w:hAnsiTheme="minorHAnsi" w:cstheme="minorHAnsi"/>
                <w:i/>
                <w:sz w:val="20"/>
                <w:szCs w:val="20"/>
              </w:rPr>
              <w:t>20</w:t>
            </w:r>
            <w:r w:rsidRPr="00FE25D5">
              <w:rPr>
                <w:rFonts w:asciiTheme="minorHAnsi" w:hAnsiTheme="minorHAnsi" w:cstheme="minorHAnsi"/>
                <w:i/>
                <w:sz w:val="20"/>
                <w:szCs w:val="20"/>
              </w:rPr>
              <w:t>.</w:t>
            </w:r>
          </w:p>
          <w:p w14:paraId="6A6E5D58" w14:textId="0844CEE1" w:rsidR="00A163EA" w:rsidRPr="00FE25D5" w:rsidRDefault="00A163EA" w:rsidP="00701C83">
            <w:pPr>
              <w:spacing w:before="40" w:after="40" w:line="240" w:lineRule="auto"/>
              <w:jc w:val="both"/>
              <w:rPr>
                <w:rFonts w:asciiTheme="minorHAnsi" w:hAnsiTheme="minorHAnsi"/>
                <w:sz w:val="20"/>
                <w:szCs w:val="20"/>
              </w:rPr>
            </w:pPr>
          </w:p>
        </w:tc>
      </w:tr>
      <w:tr w:rsidR="00C639DB" w:rsidRPr="00FE25D5" w14:paraId="7D3E7A21" w14:textId="77777777" w:rsidTr="00C72954">
        <w:trPr>
          <w:trHeight w:val="288"/>
        </w:trPr>
        <w:tc>
          <w:tcPr>
            <w:tcW w:w="4675" w:type="dxa"/>
            <w:shd w:val="clear" w:color="auto" w:fill="auto"/>
          </w:tcPr>
          <w:p w14:paraId="5A05D75A" w14:textId="5D9B871B" w:rsidR="00C639DB" w:rsidRPr="00FE25D5" w:rsidRDefault="00C639DB" w:rsidP="00701C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7310B7E5" w14:textId="24C2CD8E" w:rsidR="00247890" w:rsidRPr="00FE25D5" w:rsidRDefault="00247890" w:rsidP="00247890">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00FD3651" w:rsidRPr="00FE25D5">
              <w:rPr>
                <w:rFonts w:asciiTheme="minorHAnsi" w:hAnsiTheme="minorHAnsi"/>
                <w:i/>
                <w:iCs/>
                <w:sz w:val="20"/>
                <w:szCs w:val="20"/>
              </w:rPr>
              <w:t xml:space="preserve"> </w:t>
            </w:r>
            <w:sdt>
              <w:sdtPr>
                <w:rPr>
                  <w:sz w:val="20"/>
                  <w:szCs w:val="20"/>
                  <w:lang w:val="lv-LV"/>
                </w:rPr>
                <w:id w:val="1743759277"/>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lang w:val="lv-LV"/>
                  </w:rPr>
                  <w:t>☐</w:t>
                </w:r>
              </w:sdtContent>
            </w:sdt>
          </w:p>
          <w:p w14:paraId="636BC31A" w14:textId="28A3DE0D" w:rsidR="00247890" w:rsidRPr="00FE25D5" w:rsidRDefault="00247890" w:rsidP="00247890">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lang w:val="lv-LV"/>
                  </w:rPr>
                  <w:t>☐</w:t>
                </w:r>
              </w:sdtContent>
            </w:sdt>
          </w:p>
          <w:p w14:paraId="1E45F7C1" w14:textId="54B62241" w:rsidR="00C639DB" w:rsidRPr="00FE25D5" w:rsidRDefault="00247890" w:rsidP="00247890">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sidR="00FD3651" w:rsidRPr="00FE25D5">
                  <w:rPr>
                    <w:rFonts w:ascii="MS Gothic" w:eastAsia="MS Gothic" w:hAnsi="MS Gothic" w:hint="eastAsia"/>
                    <w:sz w:val="20"/>
                    <w:szCs w:val="20"/>
                  </w:rPr>
                  <w:t>☐</w:t>
                </w:r>
              </w:sdtContent>
            </w:sdt>
          </w:p>
        </w:tc>
      </w:tr>
      <w:tr w:rsidR="00C639DB" w:rsidRPr="00FE25D5" w14:paraId="545E3432" w14:textId="77777777" w:rsidTr="00C72954">
        <w:trPr>
          <w:trHeight w:val="288"/>
        </w:trPr>
        <w:tc>
          <w:tcPr>
            <w:tcW w:w="4675" w:type="dxa"/>
            <w:shd w:val="clear" w:color="auto" w:fill="auto"/>
          </w:tcPr>
          <w:p w14:paraId="3BF89109" w14:textId="329AFC1D" w:rsidR="00C639DB" w:rsidRPr="00FE25D5" w:rsidRDefault="00C639DB" w:rsidP="00701C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49E0E92D" w14:textId="77777777" w:rsidR="00C639DB" w:rsidRPr="00FE25D5" w:rsidRDefault="00C639DB" w:rsidP="00701C83">
            <w:pPr>
              <w:spacing w:before="40" w:after="40" w:line="240" w:lineRule="auto"/>
              <w:jc w:val="both"/>
              <w:rPr>
                <w:rFonts w:asciiTheme="minorHAnsi" w:hAnsiTheme="minorHAnsi"/>
                <w:sz w:val="20"/>
                <w:szCs w:val="20"/>
              </w:rPr>
            </w:pPr>
          </w:p>
        </w:tc>
      </w:tr>
      <w:tr w:rsidR="00756194" w:rsidRPr="00FE25D5" w14:paraId="44424DE0" w14:textId="77777777" w:rsidTr="00C72954">
        <w:trPr>
          <w:trHeight w:val="288"/>
        </w:trPr>
        <w:tc>
          <w:tcPr>
            <w:tcW w:w="10207" w:type="dxa"/>
            <w:gridSpan w:val="3"/>
            <w:shd w:val="clear" w:color="auto" w:fill="auto"/>
          </w:tcPr>
          <w:p w14:paraId="14522054" w14:textId="7F2E6744" w:rsidR="00756194" w:rsidRPr="00FE25D5" w:rsidRDefault="00756194" w:rsidP="00756194">
            <w:pPr>
              <w:pStyle w:val="NormalWeb"/>
              <w:spacing w:before="0" w:beforeAutospacing="0" w:after="0" w:afterAutospacing="0"/>
              <w:jc w:val="both"/>
              <w:rPr>
                <w:rFonts w:asciiTheme="minorHAnsi" w:hAnsiTheme="minorHAnsi" w:cstheme="minorHAnsi"/>
                <w:sz w:val="20"/>
                <w:szCs w:val="20"/>
              </w:rPr>
            </w:pPr>
            <w:r w:rsidRPr="00FE25D5">
              <w:rPr>
                <w:rFonts w:asciiTheme="minorHAnsi" w:hAnsiTheme="minorHAnsi"/>
                <w:sz w:val="20"/>
                <w:szCs w:val="20"/>
              </w:rPr>
              <w:t xml:space="preserve">3. </w:t>
            </w:r>
            <w:r w:rsidRPr="00FE25D5">
              <w:rPr>
                <w:rFonts w:asciiTheme="minorHAnsi" w:hAnsiTheme="minorHAnsi" w:cstheme="minorHAnsi"/>
                <w:sz w:val="20"/>
                <w:szCs w:val="20"/>
                <w:lang w:val="lv-LV"/>
              </w:rPr>
              <w:t xml:space="preserve">Valdes un Padomes atalgojuma ziņojuma par 2020. gadu apstiprināšana / </w:t>
            </w:r>
            <w:r w:rsidRPr="00FE25D5">
              <w:rPr>
                <w:rFonts w:asciiTheme="minorHAnsi" w:hAnsiTheme="minorHAnsi" w:cstheme="minorHAnsi"/>
                <w:sz w:val="20"/>
                <w:szCs w:val="20"/>
              </w:rPr>
              <w:t>Approval of year 2020 Management Board and Council Directors Remuneration Report.</w:t>
            </w:r>
          </w:p>
          <w:p w14:paraId="1C41A49D" w14:textId="1D54DCF9" w:rsidR="00756194" w:rsidRPr="00FE25D5" w:rsidRDefault="00756194" w:rsidP="00756194">
            <w:pPr>
              <w:pStyle w:val="NormalWeb"/>
              <w:spacing w:before="0" w:beforeAutospacing="0" w:after="0" w:afterAutospacing="0"/>
              <w:jc w:val="both"/>
              <w:rPr>
                <w:rFonts w:asciiTheme="minorHAnsi" w:hAnsiTheme="minorHAnsi" w:cstheme="minorHAnsi"/>
                <w:sz w:val="20"/>
                <w:szCs w:val="20"/>
              </w:rPr>
            </w:pPr>
          </w:p>
          <w:p w14:paraId="69998C59" w14:textId="636EEFAF" w:rsidR="00756194" w:rsidRPr="00FE25D5" w:rsidRDefault="00756194" w:rsidP="00756194">
            <w:pPr>
              <w:pStyle w:val="NormalWeb"/>
              <w:spacing w:before="0" w:beforeAutospacing="0" w:after="0" w:afterAutospacing="0"/>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Apstiprināt Valdes un Padomes atalgojuma ziņojumu par 2020. gadu.</w:t>
            </w:r>
          </w:p>
          <w:p w14:paraId="42AA2576" w14:textId="77777777" w:rsidR="00756194" w:rsidRPr="00FE25D5" w:rsidRDefault="00756194" w:rsidP="00756194">
            <w:pPr>
              <w:pStyle w:val="NormalWeb"/>
              <w:spacing w:before="0" w:beforeAutospacing="0" w:after="0" w:afterAutospacing="0"/>
              <w:rPr>
                <w:rFonts w:asciiTheme="minorHAnsi" w:hAnsiTheme="minorHAnsi" w:cstheme="minorHAnsi"/>
                <w:i/>
                <w:iCs/>
                <w:sz w:val="20"/>
                <w:szCs w:val="20"/>
                <w:lang w:val="lv-LV"/>
              </w:rPr>
            </w:pPr>
          </w:p>
          <w:p w14:paraId="6784A5B6" w14:textId="323CA0DA" w:rsidR="00756194" w:rsidRPr="00FE25D5" w:rsidRDefault="00756194" w:rsidP="00701C83">
            <w:pPr>
              <w:spacing w:before="40" w:after="40" w:line="240" w:lineRule="auto"/>
              <w:jc w:val="both"/>
              <w:rPr>
                <w:rFonts w:asciiTheme="minorHAnsi" w:hAnsiTheme="minorHAnsi"/>
                <w:i/>
                <w:iCs/>
                <w:sz w:val="20"/>
                <w:szCs w:val="20"/>
              </w:rPr>
            </w:pPr>
            <w:r w:rsidRPr="00FE25D5">
              <w:rPr>
                <w:rFonts w:asciiTheme="minorHAnsi" w:hAnsiTheme="minorHAnsi" w:cstheme="minorHAnsi"/>
                <w:b/>
                <w:bCs/>
                <w:i/>
                <w:iCs/>
                <w:sz w:val="20"/>
                <w:szCs w:val="20"/>
                <w:lang w:val="lv-LV"/>
              </w:rPr>
              <w:t>Resolution.</w:t>
            </w:r>
            <w:r w:rsidRPr="00FE25D5">
              <w:rPr>
                <w:rFonts w:asciiTheme="minorHAnsi" w:hAnsiTheme="minorHAnsi" w:cstheme="minorHAnsi"/>
                <w:i/>
                <w:iCs/>
                <w:sz w:val="20"/>
                <w:szCs w:val="20"/>
                <w:lang w:val="lv-LV"/>
              </w:rPr>
              <w:t xml:space="preserve"> T</w:t>
            </w:r>
            <w:r w:rsidRPr="00FE25D5">
              <w:rPr>
                <w:rFonts w:asciiTheme="minorHAnsi" w:hAnsiTheme="minorHAnsi" w:cstheme="minorHAnsi"/>
                <w:i/>
                <w:sz w:val="20"/>
                <w:szCs w:val="20"/>
              </w:rPr>
              <w:t xml:space="preserve">o approve the </w:t>
            </w:r>
            <w:r w:rsidRPr="00FE25D5">
              <w:rPr>
                <w:rFonts w:asciiTheme="minorHAnsi" w:hAnsiTheme="minorHAnsi" w:cstheme="minorHAnsi"/>
                <w:i/>
                <w:iCs/>
                <w:sz w:val="20"/>
                <w:szCs w:val="20"/>
              </w:rPr>
              <w:t>Management Board and Council Directors Remuneration Report</w:t>
            </w:r>
            <w:r w:rsidRPr="00FE25D5">
              <w:rPr>
                <w:rFonts w:asciiTheme="minorHAnsi" w:hAnsiTheme="minorHAnsi"/>
                <w:i/>
                <w:iCs/>
                <w:sz w:val="20"/>
                <w:szCs w:val="20"/>
              </w:rPr>
              <w:t xml:space="preserve"> for the year 2020.</w:t>
            </w:r>
          </w:p>
          <w:p w14:paraId="0349E0D0" w14:textId="25E89ABA" w:rsidR="00756194" w:rsidRPr="00FE25D5" w:rsidRDefault="00756194" w:rsidP="00701C83">
            <w:pPr>
              <w:spacing w:before="40" w:after="40" w:line="240" w:lineRule="auto"/>
              <w:jc w:val="both"/>
              <w:rPr>
                <w:rFonts w:asciiTheme="minorHAnsi" w:hAnsiTheme="minorHAnsi"/>
                <w:sz w:val="20"/>
                <w:szCs w:val="20"/>
              </w:rPr>
            </w:pPr>
          </w:p>
        </w:tc>
      </w:tr>
      <w:tr w:rsidR="00756194" w:rsidRPr="00FE25D5" w14:paraId="0B6396FE" w14:textId="77777777" w:rsidTr="00C72954">
        <w:trPr>
          <w:trHeight w:val="288"/>
        </w:trPr>
        <w:tc>
          <w:tcPr>
            <w:tcW w:w="4675" w:type="dxa"/>
            <w:shd w:val="clear" w:color="auto" w:fill="auto"/>
          </w:tcPr>
          <w:p w14:paraId="6A6EC73D" w14:textId="0D73149A"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7E47886D" w14:textId="77777777"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 xml:space="preserve">For </w:t>
            </w:r>
            <w:sdt>
              <w:sdtPr>
                <w:rPr>
                  <w:sz w:val="20"/>
                  <w:szCs w:val="20"/>
                  <w:lang w:val="lv-LV"/>
                </w:rPr>
                <w:id w:val="399413572"/>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1949BBB4" w14:textId="77777777"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312443575"/>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36DE5B5C" w14:textId="3CB2B6D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558665226"/>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5AB40F16" w14:textId="77777777" w:rsidTr="00C72954">
        <w:trPr>
          <w:trHeight w:val="288"/>
        </w:trPr>
        <w:tc>
          <w:tcPr>
            <w:tcW w:w="4675" w:type="dxa"/>
            <w:shd w:val="clear" w:color="auto" w:fill="auto"/>
          </w:tcPr>
          <w:p w14:paraId="531B051A" w14:textId="5049AC8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4E9F9215"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2A22BDC9" w14:textId="77777777" w:rsidTr="00C72954">
        <w:trPr>
          <w:trHeight w:val="698"/>
        </w:trPr>
        <w:tc>
          <w:tcPr>
            <w:tcW w:w="10207" w:type="dxa"/>
            <w:gridSpan w:val="3"/>
            <w:shd w:val="clear" w:color="auto" w:fill="auto"/>
          </w:tcPr>
          <w:p w14:paraId="00723C54" w14:textId="77777777" w:rsidR="00756194" w:rsidRPr="00FE25D5" w:rsidRDefault="00756194" w:rsidP="00756194">
            <w:pPr>
              <w:spacing w:after="160" w:line="259" w:lineRule="auto"/>
              <w:rPr>
                <w:rFonts w:asciiTheme="minorHAnsi" w:hAnsiTheme="minorHAnsi" w:cstheme="minorHAnsi"/>
                <w:sz w:val="20"/>
                <w:szCs w:val="20"/>
              </w:rPr>
            </w:pPr>
            <w:r w:rsidRPr="00FE25D5">
              <w:rPr>
                <w:rFonts w:asciiTheme="minorHAnsi" w:hAnsiTheme="minorHAnsi" w:cstheme="minorHAnsi"/>
                <w:sz w:val="20"/>
                <w:szCs w:val="20"/>
              </w:rPr>
              <w:t xml:space="preserve">4.  Par </w:t>
            </w:r>
            <w:proofErr w:type="spellStart"/>
            <w:r w:rsidRPr="00FE25D5">
              <w:rPr>
                <w:rFonts w:asciiTheme="minorHAnsi" w:hAnsiTheme="minorHAnsi" w:cstheme="minorHAnsi"/>
                <w:sz w:val="20"/>
                <w:szCs w:val="20"/>
              </w:rPr>
              <w:t>dividenžu</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izmaksu</w:t>
            </w:r>
            <w:proofErr w:type="spellEnd"/>
            <w:r w:rsidRPr="00FE25D5">
              <w:rPr>
                <w:rFonts w:asciiTheme="minorHAnsi" w:hAnsiTheme="minorHAnsi" w:cstheme="minorHAnsi"/>
                <w:sz w:val="20"/>
                <w:szCs w:val="20"/>
              </w:rPr>
              <w:t xml:space="preserve"> / The payment of dividends. </w:t>
            </w:r>
          </w:p>
          <w:p w14:paraId="3A65CD11" w14:textId="7BC15226" w:rsidR="008A42F0" w:rsidRPr="00FE25D5" w:rsidRDefault="00756194" w:rsidP="008A42F0">
            <w:pPr>
              <w:spacing w:after="0"/>
              <w:jc w:val="both"/>
              <w:rPr>
                <w:rFonts w:asciiTheme="minorHAnsi" w:hAnsiTheme="minorHAnsi" w:cstheme="minorHAnsi"/>
                <w:b/>
                <w:bCs/>
                <w:sz w:val="20"/>
                <w:szCs w:val="20"/>
                <w:lang w:val="lv-LV"/>
              </w:rPr>
            </w:pPr>
            <w:r w:rsidRPr="00FE25D5">
              <w:rPr>
                <w:rFonts w:asciiTheme="minorHAnsi" w:hAnsiTheme="minorHAnsi" w:cstheme="minorHAnsi"/>
                <w:b/>
                <w:bCs/>
                <w:sz w:val="20"/>
                <w:szCs w:val="20"/>
                <w:lang w:val="lv-LV"/>
              </w:rPr>
              <w:t>Lēmums.</w:t>
            </w:r>
          </w:p>
          <w:p w14:paraId="6E78C8C2" w14:textId="2E711BC3" w:rsidR="008A42F0" w:rsidRPr="00FE25D5" w:rsidRDefault="008A42F0" w:rsidP="008A42F0">
            <w:pPr>
              <w:pStyle w:val="NormalWeb"/>
              <w:numPr>
                <w:ilvl w:val="0"/>
                <w:numId w:val="20"/>
              </w:numPr>
              <w:spacing w:before="0" w:beforeAutospacing="0" w:after="0" w:afterAutospacing="0"/>
              <w:jc w:val="both"/>
              <w:rPr>
                <w:rFonts w:asciiTheme="minorHAnsi" w:hAnsiTheme="minorHAnsi" w:cstheme="minorHAnsi"/>
                <w:i/>
                <w:sz w:val="20"/>
                <w:szCs w:val="20"/>
                <w:lang w:val="lv-LV"/>
              </w:rPr>
            </w:pPr>
            <w:r w:rsidRPr="00FE25D5">
              <w:rPr>
                <w:rFonts w:asciiTheme="minorHAnsi" w:hAnsiTheme="minorHAnsi" w:cstheme="minorHAnsi"/>
                <w:i/>
                <w:sz w:val="20"/>
                <w:szCs w:val="20"/>
                <w:lang w:val="lv-LV"/>
              </w:rPr>
              <w:t xml:space="preserve">izmaksāt dividendēs no iepriekšējo gadu nesadalītās peļņas </w:t>
            </w:r>
            <w:r w:rsidRPr="00FE25D5">
              <w:rPr>
                <w:rFonts w:asciiTheme="minorHAnsi" w:hAnsiTheme="minorHAnsi" w:cstheme="minorHAnsi"/>
                <w:b/>
                <w:i/>
                <w:sz w:val="20"/>
                <w:szCs w:val="20"/>
                <w:lang w:val="lv-LV"/>
              </w:rPr>
              <w:t>0,03 EUR</w:t>
            </w:r>
            <w:r w:rsidRPr="00FE25D5">
              <w:rPr>
                <w:rFonts w:asciiTheme="minorHAnsi" w:hAnsiTheme="minorHAnsi" w:cstheme="minorHAnsi"/>
                <w:i/>
                <w:sz w:val="20"/>
                <w:szCs w:val="20"/>
                <w:lang w:val="lv-LV"/>
              </w:rPr>
              <w:t xml:space="preserve"> (trīs centi) par vienu AS HansaMatrix akciju jeb kopā </w:t>
            </w:r>
            <w:r w:rsidRPr="00FE25D5">
              <w:rPr>
                <w:rFonts w:asciiTheme="minorHAnsi" w:hAnsiTheme="minorHAnsi" w:cstheme="minorHAnsi"/>
                <w:b/>
                <w:i/>
                <w:sz w:val="20"/>
                <w:szCs w:val="20"/>
                <w:lang w:val="lv-LV"/>
              </w:rPr>
              <w:t>54 881,43 EUR</w:t>
            </w:r>
            <w:r w:rsidRPr="00FE25D5">
              <w:rPr>
                <w:rFonts w:asciiTheme="minorHAnsi" w:hAnsiTheme="minorHAnsi" w:cstheme="minorHAnsi"/>
                <w:i/>
                <w:sz w:val="20"/>
                <w:szCs w:val="20"/>
                <w:lang w:val="lv-LV"/>
              </w:rPr>
              <w:t xml:space="preserve"> (piecdesmit četri tūkstoši astoņi simti astoņdesmit viens un 43/100 eiro) apmērā;</w:t>
            </w:r>
          </w:p>
          <w:p w14:paraId="4442E294" w14:textId="77777777" w:rsidR="00D43297" w:rsidRPr="00FE25D5" w:rsidRDefault="00D43297" w:rsidP="00D43297">
            <w:pPr>
              <w:pStyle w:val="NormalWeb"/>
              <w:spacing w:before="0" w:beforeAutospacing="0" w:after="0" w:afterAutospacing="0"/>
              <w:ind w:left="720"/>
              <w:jc w:val="both"/>
              <w:rPr>
                <w:rFonts w:asciiTheme="minorHAnsi" w:hAnsiTheme="minorHAnsi" w:cstheme="minorHAnsi"/>
                <w:i/>
                <w:sz w:val="20"/>
                <w:szCs w:val="20"/>
                <w:lang w:val="lv-LV"/>
              </w:rPr>
            </w:pPr>
          </w:p>
          <w:p w14:paraId="2ABAB489" w14:textId="04E4645C" w:rsidR="008A42F0" w:rsidRPr="00FE25D5" w:rsidRDefault="008A42F0" w:rsidP="008A42F0">
            <w:pPr>
              <w:pStyle w:val="ListParagraph"/>
              <w:numPr>
                <w:ilvl w:val="0"/>
                <w:numId w:val="20"/>
              </w:numPr>
              <w:spacing w:after="0" w:line="259" w:lineRule="auto"/>
              <w:jc w:val="both"/>
              <w:rPr>
                <w:rFonts w:asciiTheme="minorHAnsi" w:eastAsia="Times New Roman" w:hAnsiTheme="minorHAnsi" w:cstheme="minorHAnsi"/>
                <w:i/>
                <w:iCs/>
                <w:sz w:val="20"/>
                <w:szCs w:val="20"/>
                <w:lang w:eastAsia="en-GB"/>
              </w:rPr>
            </w:pPr>
            <w:r w:rsidRPr="00FE25D5">
              <w:rPr>
                <w:rFonts w:asciiTheme="minorHAnsi" w:hAnsiTheme="minorHAnsi" w:cstheme="minorHAnsi"/>
                <w:i/>
                <w:sz w:val="20"/>
                <w:szCs w:val="20"/>
                <w:lang w:val="lv-LV"/>
              </w:rPr>
              <w:t xml:space="preserve">noteikt un paziņot </w:t>
            </w:r>
            <w:r w:rsidRPr="00FE25D5">
              <w:rPr>
                <w:rFonts w:asciiTheme="minorHAnsi" w:hAnsiTheme="minorHAnsi" w:cstheme="minorHAnsi"/>
                <w:b/>
                <w:i/>
                <w:sz w:val="20"/>
                <w:szCs w:val="20"/>
                <w:lang w:val="lv-LV"/>
              </w:rPr>
              <w:t xml:space="preserve">2021. gada </w:t>
            </w:r>
            <w:r w:rsidR="005817BB" w:rsidRPr="00FE25D5">
              <w:rPr>
                <w:rFonts w:asciiTheme="minorHAnsi" w:hAnsiTheme="minorHAnsi" w:cstheme="minorHAnsi"/>
                <w:b/>
                <w:i/>
                <w:sz w:val="20"/>
                <w:szCs w:val="20"/>
                <w:lang w:val="lv-LV"/>
              </w:rPr>
              <w:t>09</w:t>
            </w:r>
            <w:r w:rsidRPr="00FE25D5">
              <w:rPr>
                <w:rFonts w:asciiTheme="minorHAnsi" w:hAnsiTheme="minorHAnsi" w:cstheme="minorHAnsi"/>
                <w:b/>
                <w:i/>
                <w:sz w:val="20"/>
                <w:szCs w:val="20"/>
                <w:lang w:val="lv-LV"/>
              </w:rPr>
              <w:t>. jūniju</w:t>
            </w:r>
            <w:r w:rsidRPr="00FE25D5">
              <w:rPr>
                <w:rFonts w:asciiTheme="minorHAnsi" w:hAnsiTheme="minorHAnsi" w:cstheme="minorHAnsi"/>
                <w:i/>
                <w:sz w:val="20"/>
                <w:szCs w:val="20"/>
                <w:lang w:val="lv-LV"/>
              </w:rPr>
              <w:t xml:space="preserve"> kā Ex-datumu, noteikt </w:t>
            </w:r>
            <w:r w:rsidRPr="00FE25D5">
              <w:rPr>
                <w:rFonts w:asciiTheme="minorHAnsi" w:hAnsiTheme="minorHAnsi" w:cstheme="minorHAnsi"/>
                <w:b/>
                <w:i/>
                <w:sz w:val="20"/>
                <w:szCs w:val="20"/>
                <w:lang w:val="lv-LV"/>
              </w:rPr>
              <w:t xml:space="preserve">2021. gada </w:t>
            </w:r>
            <w:r w:rsidR="005817BB" w:rsidRPr="00FE25D5">
              <w:rPr>
                <w:rFonts w:asciiTheme="minorHAnsi" w:hAnsiTheme="minorHAnsi" w:cstheme="minorHAnsi"/>
                <w:b/>
                <w:i/>
                <w:sz w:val="20"/>
                <w:szCs w:val="20"/>
                <w:lang w:val="lv-LV"/>
              </w:rPr>
              <w:t>10</w:t>
            </w:r>
            <w:r w:rsidRPr="00FE25D5">
              <w:rPr>
                <w:rFonts w:asciiTheme="minorHAnsi" w:hAnsiTheme="minorHAnsi" w:cstheme="minorHAnsi"/>
                <w:b/>
                <w:i/>
                <w:sz w:val="20"/>
                <w:szCs w:val="20"/>
                <w:lang w:val="lv-LV"/>
              </w:rPr>
              <w:t>.jūniju</w:t>
            </w:r>
            <w:r w:rsidRPr="00FE25D5">
              <w:rPr>
                <w:rFonts w:asciiTheme="minorHAnsi" w:hAnsiTheme="minorHAnsi" w:cstheme="minorHAnsi"/>
                <w:i/>
                <w:sz w:val="20"/>
                <w:szCs w:val="20"/>
                <w:lang w:val="lv-LV"/>
              </w:rPr>
              <w:t xml:space="preserve">, kā ieraksta datumu, un </w:t>
            </w:r>
            <w:r w:rsidRPr="00FE25D5">
              <w:rPr>
                <w:rFonts w:asciiTheme="minorHAnsi" w:hAnsiTheme="minorHAnsi" w:cstheme="minorHAnsi"/>
                <w:b/>
                <w:i/>
                <w:sz w:val="20"/>
                <w:szCs w:val="20"/>
                <w:lang w:val="lv-LV"/>
              </w:rPr>
              <w:t xml:space="preserve">2021. gada </w:t>
            </w:r>
            <w:r w:rsidR="005817BB" w:rsidRPr="00FE25D5">
              <w:rPr>
                <w:rFonts w:asciiTheme="minorHAnsi" w:hAnsiTheme="minorHAnsi" w:cstheme="minorHAnsi"/>
                <w:b/>
                <w:i/>
                <w:sz w:val="20"/>
                <w:szCs w:val="20"/>
                <w:lang w:val="lv-LV"/>
              </w:rPr>
              <w:t>11</w:t>
            </w:r>
            <w:r w:rsidRPr="00FE25D5">
              <w:rPr>
                <w:rFonts w:asciiTheme="minorHAnsi" w:hAnsiTheme="minorHAnsi" w:cstheme="minorHAnsi"/>
                <w:b/>
                <w:i/>
                <w:sz w:val="20"/>
                <w:szCs w:val="20"/>
                <w:lang w:val="lv-LV"/>
              </w:rPr>
              <w:t>.jūniju</w:t>
            </w:r>
            <w:r w:rsidRPr="00FE25D5">
              <w:rPr>
                <w:rFonts w:asciiTheme="minorHAnsi" w:hAnsiTheme="minorHAnsi" w:cstheme="minorHAnsi"/>
                <w:i/>
                <w:sz w:val="20"/>
                <w:szCs w:val="20"/>
                <w:lang w:val="lv-LV"/>
              </w:rPr>
              <w:t xml:space="preserve">, kā dividenžu izmaksas datumu </w:t>
            </w:r>
            <w:r w:rsidRPr="00FE25D5">
              <w:rPr>
                <w:rFonts w:asciiTheme="minorHAnsi" w:hAnsiTheme="minorHAnsi" w:cstheme="minorHAnsi"/>
                <w:b/>
                <w:i/>
                <w:sz w:val="20"/>
                <w:szCs w:val="20"/>
                <w:lang w:val="lv-LV"/>
              </w:rPr>
              <w:t>0,03 EUR</w:t>
            </w:r>
            <w:r w:rsidRPr="00FE25D5">
              <w:rPr>
                <w:rFonts w:asciiTheme="minorHAnsi" w:hAnsiTheme="minorHAnsi" w:cstheme="minorHAnsi"/>
                <w:i/>
                <w:sz w:val="20"/>
                <w:szCs w:val="20"/>
                <w:lang w:val="lv-LV"/>
              </w:rPr>
              <w:t xml:space="preserve"> (trīs centi) par vienu AS HansaMatrix akciju jeb kopā </w:t>
            </w:r>
            <w:r w:rsidRPr="00FE25D5">
              <w:rPr>
                <w:rFonts w:asciiTheme="minorHAnsi" w:hAnsiTheme="minorHAnsi" w:cstheme="minorHAnsi"/>
                <w:b/>
                <w:i/>
                <w:sz w:val="20"/>
                <w:szCs w:val="20"/>
                <w:lang w:val="lv-LV"/>
              </w:rPr>
              <w:t>54 881,43 EUR</w:t>
            </w:r>
            <w:r w:rsidRPr="00FE25D5">
              <w:rPr>
                <w:rFonts w:asciiTheme="minorHAnsi" w:hAnsiTheme="minorHAnsi" w:cstheme="minorHAnsi"/>
                <w:i/>
                <w:sz w:val="20"/>
                <w:szCs w:val="20"/>
                <w:lang w:val="lv-LV"/>
              </w:rPr>
              <w:t xml:space="preserve"> (piecdesmit četri tūkstoši astoņi simti astoņdesmit viens un 43/100 eiro) apmērā;</w:t>
            </w:r>
          </w:p>
          <w:p w14:paraId="2F1AB3D1" w14:textId="77777777" w:rsidR="00D43297" w:rsidRPr="00FE25D5" w:rsidRDefault="00D43297" w:rsidP="00D43297">
            <w:pPr>
              <w:pStyle w:val="ListParagraph"/>
              <w:spacing w:after="0" w:line="259" w:lineRule="auto"/>
              <w:jc w:val="both"/>
              <w:rPr>
                <w:rFonts w:asciiTheme="minorHAnsi" w:eastAsia="Times New Roman" w:hAnsiTheme="minorHAnsi" w:cstheme="minorHAnsi"/>
                <w:i/>
                <w:iCs/>
                <w:sz w:val="20"/>
                <w:szCs w:val="20"/>
                <w:lang w:eastAsia="en-GB"/>
              </w:rPr>
            </w:pPr>
          </w:p>
          <w:p w14:paraId="4B9AAE57" w14:textId="6349DF37" w:rsidR="00756194" w:rsidRPr="00FE25D5" w:rsidRDefault="00756194" w:rsidP="00756194">
            <w:pPr>
              <w:spacing w:after="0" w:line="254" w:lineRule="auto"/>
              <w:rPr>
                <w:rFonts w:asciiTheme="minorHAnsi" w:hAnsiTheme="minorHAnsi" w:cstheme="minorHAnsi"/>
                <w:b/>
                <w:bCs/>
                <w:i/>
                <w:iCs/>
                <w:sz w:val="20"/>
                <w:szCs w:val="20"/>
              </w:rPr>
            </w:pPr>
            <w:r w:rsidRPr="00FE25D5">
              <w:rPr>
                <w:rFonts w:asciiTheme="minorHAnsi" w:hAnsiTheme="minorHAnsi" w:cstheme="minorHAnsi"/>
                <w:b/>
                <w:bCs/>
                <w:i/>
                <w:iCs/>
                <w:sz w:val="20"/>
                <w:szCs w:val="20"/>
              </w:rPr>
              <w:t>Resolution:</w:t>
            </w:r>
          </w:p>
          <w:p w14:paraId="3527A175" w14:textId="77777777" w:rsidR="008A42F0" w:rsidRPr="00FE25D5" w:rsidRDefault="008A42F0" w:rsidP="008A42F0">
            <w:pPr>
              <w:pStyle w:val="ListParagraph"/>
              <w:numPr>
                <w:ilvl w:val="0"/>
                <w:numId w:val="21"/>
              </w:numPr>
              <w:spacing w:after="0" w:line="240" w:lineRule="auto"/>
              <w:jc w:val="both"/>
              <w:rPr>
                <w:rFonts w:asciiTheme="minorHAnsi" w:hAnsiTheme="minorHAnsi" w:cstheme="minorHAnsi"/>
                <w:i/>
                <w:sz w:val="20"/>
                <w:szCs w:val="20"/>
              </w:rPr>
            </w:pPr>
            <w:r w:rsidRPr="00FE25D5">
              <w:rPr>
                <w:rFonts w:asciiTheme="minorHAnsi" w:hAnsiTheme="minorHAnsi" w:cstheme="minorHAnsi"/>
                <w:i/>
                <w:sz w:val="20"/>
                <w:szCs w:val="20"/>
              </w:rPr>
              <w:t xml:space="preserve">to distribute dividends to shareholders from undistributed profits of previous years in the total amount of </w:t>
            </w:r>
            <w:r w:rsidRPr="00FE25D5">
              <w:rPr>
                <w:rFonts w:asciiTheme="minorHAnsi" w:hAnsiTheme="minorHAnsi" w:cstheme="minorHAnsi"/>
                <w:b/>
                <w:i/>
                <w:sz w:val="20"/>
                <w:szCs w:val="20"/>
              </w:rPr>
              <w:t>54 881.43 EUR</w:t>
            </w:r>
            <w:r w:rsidRPr="00FE25D5">
              <w:rPr>
                <w:rFonts w:asciiTheme="minorHAnsi" w:hAnsiTheme="minorHAnsi" w:cstheme="minorHAnsi"/>
                <w:i/>
                <w:sz w:val="20"/>
                <w:szCs w:val="20"/>
              </w:rPr>
              <w:t xml:space="preserve"> (</w:t>
            </w:r>
            <w:proofErr w:type="gramStart"/>
            <w:r w:rsidRPr="00FE25D5">
              <w:rPr>
                <w:rFonts w:asciiTheme="minorHAnsi" w:hAnsiTheme="minorHAnsi" w:cstheme="minorHAnsi"/>
                <w:i/>
                <w:sz w:val="20"/>
                <w:szCs w:val="20"/>
              </w:rPr>
              <w:t>fifty four</w:t>
            </w:r>
            <w:proofErr w:type="gramEnd"/>
            <w:r w:rsidRPr="00FE25D5">
              <w:rPr>
                <w:rFonts w:asciiTheme="minorHAnsi" w:hAnsiTheme="minorHAnsi" w:cstheme="minorHAnsi"/>
                <w:i/>
                <w:sz w:val="20"/>
                <w:szCs w:val="20"/>
              </w:rPr>
              <w:t xml:space="preserve"> thousand eight hundred eighty one and 43/100 euro) or in amount of </w:t>
            </w:r>
            <w:r w:rsidRPr="00FE25D5">
              <w:rPr>
                <w:rFonts w:asciiTheme="minorHAnsi" w:hAnsiTheme="minorHAnsi" w:cstheme="minorHAnsi"/>
                <w:b/>
                <w:i/>
                <w:sz w:val="20"/>
                <w:szCs w:val="20"/>
              </w:rPr>
              <w:t xml:space="preserve">0.03 EUR </w:t>
            </w:r>
            <w:r w:rsidRPr="00FE25D5">
              <w:rPr>
                <w:rFonts w:asciiTheme="minorHAnsi" w:hAnsiTheme="minorHAnsi" w:cstheme="minorHAnsi"/>
                <w:i/>
                <w:sz w:val="20"/>
                <w:szCs w:val="20"/>
              </w:rPr>
              <w:t>(three cents) per share;</w:t>
            </w:r>
          </w:p>
          <w:p w14:paraId="18204C7B" w14:textId="3ADEFA9B" w:rsidR="00756194" w:rsidRPr="00FE25D5" w:rsidRDefault="008A42F0" w:rsidP="008A42F0">
            <w:pPr>
              <w:pStyle w:val="ListParagraph"/>
              <w:numPr>
                <w:ilvl w:val="0"/>
                <w:numId w:val="21"/>
              </w:numPr>
              <w:spacing w:after="0" w:line="256" w:lineRule="auto"/>
              <w:jc w:val="both"/>
              <w:rPr>
                <w:rFonts w:asciiTheme="minorHAnsi" w:hAnsiTheme="minorHAnsi" w:cstheme="minorHAnsi"/>
                <w:sz w:val="20"/>
                <w:szCs w:val="20"/>
              </w:rPr>
            </w:pPr>
            <w:r w:rsidRPr="00FE25D5">
              <w:rPr>
                <w:rFonts w:asciiTheme="minorHAnsi" w:hAnsiTheme="minorHAnsi" w:cstheme="minorHAnsi"/>
                <w:i/>
                <w:sz w:val="20"/>
                <w:szCs w:val="20"/>
              </w:rPr>
              <w:t xml:space="preserve">to set and announce </w:t>
            </w:r>
            <w:r w:rsidRPr="00FE25D5">
              <w:rPr>
                <w:rFonts w:asciiTheme="minorHAnsi" w:hAnsiTheme="minorHAnsi" w:cstheme="minorHAnsi"/>
                <w:b/>
                <w:i/>
                <w:sz w:val="20"/>
                <w:szCs w:val="20"/>
              </w:rPr>
              <w:t xml:space="preserve">June </w:t>
            </w:r>
            <w:r w:rsidR="00B77C1B" w:rsidRPr="00FE25D5">
              <w:rPr>
                <w:rFonts w:asciiTheme="minorHAnsi" w:hAnsiTheme="minorHAnsi" w:cstheme="minorHAnsi"/>
                <w:b/>
                <w:i/>
                <w:sz w:val="20"/>
                <w:szCs w:val="20"/>
              </w:rPr>
              <w:t>09</w:t>
            </w:r>
            <w:r w:rsidRPr="00FE25D5">
              <w:rPr>
                <w:rFonts w:asciiTheme="minorHAnsi" w:hAnsiTheme="minorHAnsi" w:cstheme="minorHAnsi"/>
                <w:b/>
                <w:i/>
                <w:sz w:val="20"/>
                <w:szCs w:val="20"/>
              </w:rPr>
              <w:t>, 2021</w:t>
            </w:r>
            <w:r w:rsidRPr="00FE25D5">
              <w:rPr>
                <w:rFonts w:asciiTheme="minorHAnsi" w:hAnsiTheme="minorHAnsi" w:cstheme="minorHAnsi"/>
                <w:i/>
                <w:sz w:val="20"/>
                <w:szCs w:val="20"/>
              </w:rPr>
              <w:t xml:space="preserve"> as Ex-date, to set </w:t>
            </w:r>
            <w:r w:rsidRPr="00FE25D5">
              <w:rPr>
                <w:rFonts w:asciiTheme="minorHAnsi" w:hAnsiTheme="minorHAnsi" w:cstheme="minorHAnsi"/>
                <w:b/>
                <w:i/>
                <w:sz w:val="20"/>
                <w:szCs w:val="20"/>
              </w:rPr>
              <w:t xml:space="preserve">June </w:t>
            </w:r>
            <w:r w:rsidR="00B77C1B" w:rsidRPr="00FE25D5">
              <w:rPr>
                <w:rFonts w:asciiTheme="minorHAnsi" w:hAnsiTheme="minorHAnsi" w:cstheme="minorHAnsi"/>
                <w:b/>
                <w:i/>
                <w:sz w:val="20"/>
                <w:szCs w:val="20"/>
              </w:rPr>
              <w:t>10</w:t>
            </w:r>
            <w:r w:rsidRPr="00FE25D5">
              <w:rPr>
                <w:rFonts w:asciiTheme="minorHAnsi" w:hAnsiTheme="minorHAnsi" w:cstheme="minorHAnsi"/>
                <w:b/>
                <w:i/>
                <w:sz w:val="20"/>
                <w:szCs w:val="20"/>
              </w:rPr>
              <w:t>, 2021</w:t>
            </w:r>
            <w:r w:rsidRPr="00FE25D5">
              <w:rPr>
                <w:rFonts w:asciiTheme="minorHAnsi" w:hAnsiTheme="minorHAnsi" w:cstheme="minorHAnsi"/>
                <w:i/>
                <w:sz w:val="20"/>
                <w:szCs w:val="20"/>
              </w:rPr>
              <w:t xml:space="preserve">, as a record date for dividends and </w:t>
            </w:r>
            <w:r w:rsidRPr="00FE25D5">
              <w:rPr>
                <w:rFonts w:asciiTheme="minorHAnsi" w:hAnsiTheme="minorHAnsi" w:cstheme="minorHAnsi"/>
                <w:b/>
                <w:i/>
                <w:sz w:val="20"/>
                <w:szCs w:val="20"/>
              </w:rPr>
              <w:t xml:space="preserve">June </w:t>
            </w:r>
            <w:r w:rsidR="00B77C1B" w:rsidRPr="00FE25D5">
              <w:rPr>
                <w:rFonts w:asciiTheme="minorHAnsi" w:hAnsiTheme="minorHAnsi" w:cstheme="minorHAnsi"/>
                <w:b/>
                <w:i/>
                <w:sz w:val="20"/>
                <w:szCs w:val="20"/>
              </w:rPr>
              <w:t>11</w:t>
            </w:r>
            <w:r w:rsidRPr="00FE25D5">
              <w:rPr>
                <w:rFonts w:asciiTheme="minorHAnsi" w:hAnsiTheme="minorHAnsi" w:cstheme="minorHAnsi"/>
                <w:b/>
                <w:i/>
                <w:sz w:val="20"/>
                <w:szCs w:val="20"/>
              </w:rPr>
              <w:t>, 2021</w:t>
            </w:r>
            <w:r w:rsidRPr="00FE25D5">
              <w:rPr>
                <w:rFonts w:asciiTheme="minorHAnsi" w:hAnsiTheme="minorHAnsi" w:cstheme="minorHAnsi"/>
                <w:i/>
                <w:sz w:val="20"/>
                <w:szCs w:val="20"/>
              </w:rPr>
              <w:t xml:space="preserve">, as a date of payment of dividends in amount of </w:t>
            </w:r>
            <w:r w:rsidRPr="00FE25D5">
              <w:rPr>
                <w:rFonts w:asciiTheme="minorHAnsi" w:hAnsiTheme="minorHAnsi" w:cstheme="minorHAnsi"/>
                <w:b/>
                <w:i/>
                <w:sz w:val="20"/>
                <w:szCs w:val="20"/>
              </w:rPr>
              <w:t>54 881.43 EUR</w:t>
            </w:r>
            <w:r w:rsidRPr="00FE25D5">
              <w:rPr>
                <w:rFonts w:asciiTheme="minorHAnsi" w:hAnsiTheme="minorHAnsi" w:cstheme="minorHAnsi"/>
                <w:i/>
                <w:sz w:val="20"/>
                <w:szCs w:val="20"/>
              </w:rPr>
              <w:t xml:space="preserve"> (</w:t>
            </w:r>
            <w:proofErr w:type="gramStart"/>
            <w:r w:rsidRPr="00FE25D5">
              <w:rPr>
                <w:rFonts w:asciiTheme="minorHAnsi" w:hAnsiTheme="minorHAnsi" w:cstheme="minorHAnsi"/>
                <w:i/>
                <w:sz w:val="20"/>
                <w:szCs w:val="20"/>
              </w:rPr>
              <w:t>fifty four</w:t>
            </w:r>
            <w:proofErr w:type="gramEnd"/>
            <w:r w:rsidRPr="00FE25D5">
              <w:rPr>
                <w:rFonts w:asciiTheme="minorHAnsi" w:hAnsiTheme="minorHAnsi" w:cstheme="minorHAnsi"/>
                <w:i/>
                <w:sz w:val="20"/>
                <w:szCs w:val="20"/>
              </w:rPr>
              <w:t xml:space="preserve"> thousand eight hundred eighty one and 43/100 euro) or in amount of </w:t>
            </w:r>
            <w:r w:rsidRPr="00FE25D5">
              <w:rPr>
                <w:rFonts w:asciiTheme="minorHAnsi" w:hAnsiTheme="minorHAnsi" w:cstheme="minorHAnsi"/>
                <w:b/>
                <w:i/>
                <w:sz w:val="20"/>
                <w:szCs w:val="20"/>
              </w:rPr>
              <w:t xml:space="preserve">0.03 EUR </w:t>
            </w:r>
            <w:r w:rsidRPr="00FE25D5">
              <w:rPr>
                <w:rFonts w:asciiTheme="minorHAnsi" w:hAnsiTheme="minorHAnsi" w:cstheme="minorHAnsi"/>
                <w:i/>
                <w:sz w:val="20"/>
                <w:szCs w:val="20"/>
              </w:rPr>
              <w:t>(three cents) per share;</w:t>
            </w:r>
          </w:p>
        </w:tc>
      </w:tr>
      <w:tr w:rsidR="00756194" w:rsidRPr="00FE25D5" w14:paraId="26E04DE8" w14:textId="77777777" w:rsidTr="00C72954">
        <w:trPr>
          <w:trHeight w:val="288"/>
        </w:trPr>
        <w:tc>
          <w:tcPr>
            <w:tcW w:w="4675" w:type="dxa"/>
            <w:shd w:val="clear" w:color="auto" w:fill="auto"/>
          </w:tcPr>
          <w:p w14:paraId="73A8C600" w14:textId="51C9B028"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0785B253" w14:textId="3F4846D9"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712425519"/>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2F16CE9A" w14:textId="248DE633"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850832371"/>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2CFDFD04" w14:textId="115DA6AD"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38702687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5805774D" w14:textId="77777777" w:rsidTr="00C72954">
        <w:trPr>
          <w:trHeight w:val="288"/>
        </w:trPr>
        <w:tc>
          <w:tcPr>
            <w:tcW w:w="4675" w:type="dxa"/>
            <w:shd w:val="clear" w:color="auto" w:fill="auto"/>
          </w:tcPr>
          <w:p w14:paraId="78A38E03" w14:textId="09CC78DD"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358C076B"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65711FED" w14:textId="77777777" w:rsidTr="00C72954">
        <w:trPr>
          <w:trHeight w:val="770"/>
        </w:trPr>
        <w:tc>
          <w:tcPr>
            <w:tcW w:w="10207" w:type="dxa"/>
            <w:gridSpan w:val="3"/>
            <w:shd w:val="clear" w:color="auto" w:fill="auto"/>
          </w:tcPr>
          <w:p w14:paraId="581C8E4D" w14:textId="1DEC1D76" w:rsidR="00756194" w:rsidRPr="00FE25D5" w:rsidRDefault="00756194" w:rsidP="00756194">
            <w:pPr>
              <w:spacing w:before="40" w:after="40" w:line="240" w:lineRule="auto"/>
              <w:jc w:val="both"/>
              <w:rPr>
                <w:rFonts w:asciiTheme="minorHAnsi" w:hAnsiTheme="minorHAnsi" w:cstheme="minorHAnsi"/>
                <w:sz w:val="20"/>
                <w:szCs w:val="20"/>
              </w:rPr>
            </w:pPr>
            <w:r w:rsidRPr="00FE25D5">
              <w:rPr>
                <w:rFonts w:asciiTheme="minorHAnsi" w:hAnsiTheme="minorHAnsi" w:cstheme="minorHAnsi"/>
                <w:sz w:val="20"/>
                <w:szCs w:val="20"/>
              </w:rPr>
              <w:lastRenderedPageBreak/>
              <w:t xml:space="preserve">5.  </w:t>
            </w:r>
            <w:proofErr w:type="spellStart"/>
            <w:r w:rsidRPr="00FE25D5">
              <w:rPr>
                <w:rFonts w:asciiTheme="minorHAnsi" w:hAnsiTheme="minorHAnsi" w:cstheme="minorHAnsi"/>
                <w:sz w:val="20"/>
                <w:szCs w:val="20"/>
              </w:rPr>
              <w:t>Sabiedrības</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revidenta</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iecelšana</w:t>
            </w:r>
            <w:proofErr w:type="spellEnd"/>
            <w:r w:rsidRPr="00FE25D5">
              <w:rPr>
                <w:rFonts w:asciiTheme="minorHAnsi" w:hAnsiTheme="minorHAnsi" w:cstheme="minorHAnsi"/>
                <w:sz w:val="20"/>
                <w:szCs w:val="20"/>
              </w:rPr>
              <w:t xml:space="preserve"> un </w:t>
            </w:r>
            <w:proofErr w:type="spellStart"/>
            <w:r w:rsidRPr="00FE25D5">
              <w:rPr>
                <w:rFonts w:asciiTheme="minorHAnsi" w:hAnsiTheme="minorHAnsi" w:cstheme="minorHAnsi"/>
                <w:sz w:val="20"/>
                <w:szCs w:val="20"/>
              </w:rPr>
              <w:t>atalgojuma</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noteikšana</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revidentam</w:t>
            </w:r>
            <w:proofErr w:type="spellEnd"/>
            <w:r w:rsidRPr="00FE25D5">
              <w:rPr>
                <w:rFonts w:asciiTheme="minorHAnsi" w:hAnsiTheme="minorHAnsi" w:cstheme="minorHAnsi"/>
                <w:sz w:val="20"/>
                <w:szCs w:val="20"/>
              </w:rPr>
              <w:t xml:space="preserve"> 2021. </w:t>
            </w:r>
            <w:proofErr w:type="gramStart"/>
            <w:r w:rsidR="00BE0797" w:rsidRPr="00FE25D5">
              <w:rPr>
                <w:rFonts w:asciiTheme="minorHAnsi" w:hAnsiTheme="minorHAnsi" w:cstheme="minorHAnsi"/>
                <w:sz w:val="20"/>
                <w:szCs w:val="20"/>
              </w:rPr>
              <w:t>u</w:t>
            </w:r>
            <w:r w:rsidR="00AB1292" w:rsidRPr="00FE25D5">
              <w:rPr>
                <w:rFonts w:asciiTheme="minorHAnsi" w:hAnsiTheme="minorHAnsi" w:cstheme="minorHAnsi"/>
                <w:sz w:val="20"/>
                <w:szCs w:val="20"/>
              </w:rPr>
              <w:t>n 2022</w:t>
            </w:r>
            <w:proofErr w:type="gramEnd"/>
            <w:r w:rsidR="00AB1292"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finanšu</w:t>
            </w:r>
            <w:proofErr w:type="spellEnd"/>
            <w:r w:rsidRPr="00FE25D5">
              <w:rPr>
                <w:rFonts w:asciiTheme="minorHAnsi" w:hAnsiTheme="minorHAnsi" w:cstheme="minorHAnsi"/>
                <w:sz w:val="20"/>
                <w:szCs w:val="20"/>
              </w:rPr>
              <w:t xml:space="preserve"> </w:t>
            </w:r>
            <w:proofErr w:type="spellStart"/>
            <w:r w:rsidRPr="00FE25D5">
              <w:rPr>
                <w:rFonts w:asciiTheme="minorHAnsi" w:hAnsiTheme="minorHAnsi" w:cstheme="minorHAnsi"/>
                <w:sz w:val="20"/>
                <w:szCs w:val="20"/>
              </w:rPr>
              <w:t>gad</w:t>
            </w:r>
            <w:r w:rsidR="00BE0797" w:rsidRPr="00FE25D5">
              <w:rPr>
                <w:rFonts w:asciiTheme="minorHAnsi" w:hAnsiTheme="minorHAnsi" w:cstheme="minorHAnsi"/>
                <w:sz w:val="20"/>
                <w:szCs w:val="20"/>
              </w:rPr>
              <w:t>iem</w:t>
            </w:r>
            <w:proofErr w:type="spellEnd"/>
            <w:r w:rsidRPr="00FE25D5">
              <w:rPr>
                <w:rFonts w:asciiTheme="minorHAnsi" w:hAnsiTheme="minorHAnsi" w:cstheme="minorHAnsi"/>
                <w:sz w:val="20"/>
                <w:szCs w:val="20"/>
              </w:rPr>
              <w:t xml:space="preserve"> / Appointment of the auditor for the financial year</w:t>
            </w:r>
            <w:r w:rsidR="00BE0797" w:rsidRPr="00FE25D5">
              <w:rPr>
                <w:rFonts w:asciiTheme="minorHAnsi" w:hAnsiTheme="minorHAnsi" w:cstheme="minorHAnsi"/>
                <w:sz w:val="20"/>
                <w:szCs w:val="20"/>
              </w:rPr>
              <w:t>s</w:t>
            </w:r>
            <w:r w:rsidRPr="00FE25D5">
              <w:rPr>
                <w:rFonts w:asciiTheme="minorHAnsi" w:hAnsiTheme="minorHAnsi" w:cstheme="minorHAnsi"/>
                <w:sz w:val="20"/>
                <w:szCs w:val="20"/>
              </w:rPr>
              <w:t xml:space="preserve"> 2021 </w:t>
            </w:r>
            <w:r w:rsidR="00AB1292" w:rsidRPr="00FE25D5">
              <w:rPr>
                <w:rFonts w:asciiTheme="minorHAnsi" w:hAnsiTheme="minorHAnsi" w:cstheme="minorHAnsi"/>
                <w:sz w:val="20"/>
                <w:szCs w:val="20"/>
              </w:rPr>
              <w:t xml:space="preserve">and 2022 </w:t>
            </w:r>
            <w:r w:rsidRPr="00FE25D5">
              <w:rPr>
                <w:rFonts w:asciiTheme="minorHAnsi" w:hAnsiTheme="minorHAnsi" w:cstheme="minorHAnsi"/>
                <w:sz w:val="20"/>
                <w:szCs w:val="20"/>
              </w:rPr>
              <w:t>and determination of reward for the auditor.</w:t>
            </w:r>
          </w:p>
          <w:p w14:paraId="1B94968D" w14:textId="77777777" w:rsidR="00756194" w:rsidRPr="00FE25D5" w:rsidRDefault="00756194" w:rsidP="00756194">
            <w:pPr>
              <w:spacing w:before="40" w:after="40" w:line="240" w:lineRule="auto"/>
              <w:jc w:val="both"/>
              <w:rPr>
                <w:rFonts w:asciiTheme="minorHAnsi" w:hAnsiTheme="minorHAnsi" w:cstheme="minorHAnsi"/>
                <w:sz w:val="20"/>
                <w:szCs w:val="20"/>
              </w:rPr>
            </w:pPr>
          </w:p>
          <w:p w14:paraId="4E2F8EF5" w14:textId="69FAEC2F" w:rsidR="00756194" w:rsidRPr="00FE25D5" w:rsidRDefault="00756194" w:rsidP="00756194">
            <w:pPr>
              <w:spacing w:after="0" w:line="240" w:lineRule="auto"/>
              <w:rPr>
                <w:rFonts w:asciiTheme="minorHAnsi" w:eastAsia="Times New Roman" w:hAnsiTheme="minorHAnsi" w:cstheme="minorHAnsi"/>
                <w:b/>
                <w:i/>
                <w:sz w:val="20"/>
                <w:szCs w:val="20"/>
                <w:lang w:val="lv-LV"/>
              </w:rPr>
            </w:pPr>
            <w:r w:rsidRPr="00FE25D5">
              <w:rPr>
                <w:rFonts w:asciiTheme="minorHAnsi" w:eastAsia="Times New Roman" w:hAnsiTheme="minorHAnsi" w:cstheme="minorHAnsi"/>
                <w:b/>
                <w:i/>
                <w:sz w:val="20"/>
                <w:szCs w:val="20"/>
                <w:lang w:val="lv-LV"/>
              </w:rPr>
              <w:t>Lēmums.</w:t>
            </w:r>
          </w:p>
          <w:p w14:paraId="0A10FB26" w14:textId="392DF5C4" w:rsidR="008A42F0" w:rsidRPr="00FE25D5" w:rsidRDefault="008A42F0" w:rsidP="008A42F0">
            <w:pPr>
              <w:pStyle w:val="NormalWeb"/>
              <w:numPr>
                <w:ilvl w:val="0"/>
                <w:numId w:val="11"/>
              </w:numPr>
              <w:spacing w:before="0" w:beforeAutospacing="0" w:after="0" w:afterAutospacing="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 xml:space="preserve">Apstiprināt </w:t>
            </w:r>
            <w:r w:rsidRPr="00FE25D5">
              <w:rPr>
                <w:rFonts w:asciiTheme="minorHAnsi" w:hAnsiTheme="minorHAnsi" w:cstheme="minorHAnsi"/>
                <w:b/>
                <w:bCs/>
                <w:i/>
                <w:iCs/>
                <w:sz w:val="20"/>
                <w:szCs w:val="20"/>
                <w:lang w:val="lv-LV"/>
              </w:rPr>
              <w:t xml:space="preserve">SIA </w:t>
            </w:r>
            <w:r w:rsidR="00AB1292" w:rsidRPr="00FE25D5">
              <w:rPr>
                <w:rFonts w:asciiTheme="minorHAnsi" w:hAnsiTheme="minorHAnsi" w:cstheme="minorHAnsi"/>
                <w:b/>
                <w:bCs/>
                <w:i/>
                <w:iCs/>
                <w:sz w:val="20"/>
                <w:szCs w:val="20"/>
                <w:lang w:val="lv-LV"/>
              </w:rPr>
              <w:t>Deloitte Audits Latvia</w:t>
            </w:r>
            <w:r w:rsidRPr="00FE25D5">
              <w:rPr>
                <w:rFonts w:asciiTheme="minorHAnsi" w:hAnsiTheme="minorHAnsi" w:cstheme="minorHAnsi"/>
                <w:i/>
                <w:iCs/>
                <w:sz w:val="20"/>
                <w:szCs w:val="20"/>
                <w:lang w:val="lv-LV"/>
              </w:rPr>
              <w:t xml:space="preserve"> (</w:t>
            </w:r>
            <w:r w:rsidR="00BE0797" w:rsidRPr="00FE25D5">
              <w:rPr>
                <w:rFonts w:asciiTheme="minorHAnsi" w:hAnsiTheme="minorHAnsi" w:cstheme="minorHAnsi"/>
                <w:i/>
                <w:iCs/>
                <w:sz w:val="20"/>
                <w:szCs w:val="20"/>
                <w:lang w:val="lv-LV"/>
              </w:rPr>
              <w:t>R</w:t>
            </w:r>
            <w:r w:rsidRPr="00FE25D5">
              <w:rPr>
                <w:rFonts w:asciiTheme="minorHAnsi" w:hAnsiTheme="minorHAnsi" w:cstheme="minorHAnsi"/>
                <w:i/>
                <w:iCs/>
                <w:sz w:val="20"/>
                <w:szCs w:val="20"/>
                <w:lang w:val="lv-LV"/>
              </w:rPr>
              <w:t>eģistrācijas Nr.</w:t>
            </w:r>
            <w:r w:rsidR="00D12437" w:rsidRPr="00FE25D5">
              <w:rPr>
                <w:rFonts w:asciiTheme="minorHAnsi" w:hAnsiTheme="minorHAnsi" w:cstheme="minorHAnsi"/>
                <w:i/>
                <w:iCs/>
                <w:sz w:val="20"/>
                <w:szCs w:val="20"/>
                <w:lang w:val="lv-LV"/>
              </w:rPr>
              <w:t>40003606960</w:t>
            </w:r>
            <w:r w:rsidRPr="00FE25D5">
              <w:rPr>
                <w:rFonts w:asciiTheme="minorHAnsi" w:hAnsiTheme="minorHAnsi" w:cstheme="minorHAnsi"/>
                <w:i/>
                <w:iCs/>
                <w:sz w:val="20"/>
                <w:szCs w:val="20"/>
                <w:lang w:val="lv-LV"/>
              </w:rPr>
              <w:t xml:space="preserve">) par AS HansaMatrix zvērinātu revidentu 2021. </w:t>
            </w:r>
            <w:r w:rsidR="00AB1292" w:rsidRPr="00FE25D5">
              <w:rPr>
                <w:rFonts w:asciiTheme="minorHAnsi" w:hAnsiTheme="minorHAnsi" w:cstheme="minorHAnsi"/>
                <w:i/>
                <w:iCs/>
                <w:sz w:val="20"/>
                <w:szCs w:val="20"/>
                <w:lang w:val="lv-LV"/>
              </w:rPr>
              <w:t xml:space="preserve">un 2022. </w:t>
            </w:r>
            <w:r w:rsidRPr="00FE25D5">
              <w:rPr>
                <w:rFonts w:asciiTheme="minorHAnsi" w:hAnsiTheme="minorHAnsi" w:cstheme="minorHAnsi"/>
                <w:i/>
                <w:iCs/>
                <w:sz w:val="20"/>
                <w:szCs w:val="20"/>
                <w:lang w:val="lv-LV"/>
              </w:rPr>
              <w:t>gad</w:t>
            </w:r>
            <w:r w:rsidR="00BE0797" w:rsidRPr="00FE25D5">
              <w:rPr>
                <w:rFonts w:asciiTheme="minorHAnsi" w:hAnsiTheme="minorHAnsi" w:cstheme="minorHAnsi"/>
                <w:i/>
                <w:iCs/>
                <w:sz w:val="20"/>
                <w:szCs w:val="20"/>
                <w:lang w:val="lv-LV"/>
              </w:rPr>
              <w:t>iem</w:t>
            </w:r>
            <w:r w:rsidRPr="00FE25D5">
              <w:rPr>
                <w:rFonts w:asciiTheme="minorHAnsi" w:hAnsiTheme="minorHAnsi" w:cstheme="minorHAnsi"/>
                <w:i/>
                <w:iCs/>
                <w:sz w:val="20"/>
                <w:szCs w:val="20"/>
                <w:lang w:val="lv-LV"/>
              </w:rPr>
              <w:t>.</w:t>
            </w:r>
          </w:p>
          <w:p w14:paraId="41142B2E" w14:textId="77777777" w:rsidR="00D43297" w:rsidRPr="00FE25D5" w:rsidRDefault="00D43297" w:rsidP="00D43297">
            <w:pPr>
              <w:pStyle w:val="NormalWeb"/>
              <w:spacing w:before="0" w:beforeAutospacing="0" w:after="0" w:afterAutospacing="0"/>
              <w:ind w:left="720"/>
              <w:jc w:val="both"/>
              <w:rPr>
                <w:rFonts w:asciiTheme="minorHAnsi" w:hAnsiTheme="minorHAnsi" w:cstheme="minorHAnsi"/>
                <w:i/>
                <w:iCs/>
                <w:sz w:val="20"/>
                <w:szCs w:val="20"/>
                <w:lang w:val="lv-LV"/>
              </w:rPr>
            </w:pPr>
          </w:p>
          <w:p w14:paraId="487F9BD9" w14:textId="111CA3A8" w:rsidR="008A42F0" w:rsidRPr="00FE25D5" w:rsidRDefault="008A42F0" w:rsidP="008A42F0">
            <w:pPr>
              <w:pStyle w:val="NormalWeb"/>
              <w:numPr>
                <w:ilvl w:val="0"/>
                <w:numId w:val="11"/>
              </w:numPr>
              <w:spacing w:before="0" w:beforeAutospacing="0" w:after="0" w:afterAutospacing="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Noteikt zvērināta revidenta kopējo atalgojumu 2021.</w:t>
            </w:r>
            <w:r w:rsidR="00BE0797" w:rsidRPr="00FE25D5">
              <w:rPr>
                <w:rFonts w:asciiTheme="minorHAnsi" w:hAnsiTheme="minorHAnsi" w:cstheme="minorHAnsi"/>
                <w:i/>
                <w:iCs/>
                <w:sz w:val="20"/>
                <w:szCs w:val="20"/>
                <w:lang w:val="lv-LV"/>
              </w:rPr>
              <w:t xml:space="preserve"> un 2022.</w:t>
            </w:r>
            <w:r w:rsidRPr="00FE25D5">
              <w:rPr>
                <w:rFonts w:asciiTheme="minorHAnsi" w:hAnsiTheme="minorHAnsi" w:cstheme="minorHAnsi"/>
                <w:i/>
                <w:iCs/>
                <w:sz w:val="20"/>
                <w:szCs w:val="20"/>
                <w:lang w:val="lv-LV"/>
              </w:rPr>
              <w:t xml:space="preserve"> gad</w:t>
            </w:r>
            <w:r w:rsidR="00BE0797" w:rsidRPr="00FE25D5">
              <w:rPr>
                <w:rFonts w:asciiTheme="minorHAnsi" w:hAnsiTheme="minorHAnsi" w:cstheme="minorHAnsi"/>
                <w:i/>
                <w:iCs/>
                <w:sz w:val="20"/>
                <w:szCs w:val="20"/>
                <w:lang w:val="lv-LV"/>
              </w:rPr>
              <w:t>iem</w:t>
            </w:r>
            <w:r w:rsidRPr="00FE25D5">
              <w:rPr>
                <w:rFonts w:asciiTheme="minorHAnsi" w:hAnsiTheme="minorHAnsi" w:cstheme="minorHAnsi"/>
                <w:i/>
                <w:iCs/>
                <w:sz w:val="20"/>
                <w:szCs w:val="20"/>
                <w:lang w:val="lv-LV"/>
              </w:rPr>
              <w:t xml:space="preserve"> </w:t>
            </w:r>
            <w:r w:rsidR="00BE0797" w:rsidRPr="00FE25D5">
              <w:rPr>
                <w:rFonts w:asciiTheme="minorHAnsi" w:hAnsiTheme="minorHAnsi" w:cstheme="minorHAnsi"/>
                <w:b/>
                <w:i/>
                <w:iCs/>
                <w:sz w:val="20"/>
                <w:szCs w:val="20"/>
                <w:lang w:val="lv-LV"/>
              </w:rPr>
              <w:t>130 000</w:t>
            </w:r>
            <w:r w:rsidRPr="00FE25D5">
              <w:rPr>
                <w:rFonts w:asciiTheme="minorHAnsi" w:hAnsiTheme="minorHAnsi" w:cstheme="minorHAnsi"/>
                <w:b/>
                <w:i/>
                <w:iCs/>
                <w:sz w:val="20"/>
                <w:szCs w:val="20"/>
                <w:lang w:val="lv-LV"/>
              </w:rPr>
              <w:t> EUR</w:t>
            </w:r>
            <w:r w:rsidRPr="00FE25D5">
              <w:rPr>
                <w:rFonts w:asciiTheme="minorHAnsi" w:hAnsiTheme="minorHAnsi" w:cstheme="minorHAnsi"/>
                <w:bCs/>
                <w:i/>
                <w:iCs/>
                <w:sz w:val="20"/>
                <w:szCs w:val="20"/>
                <w:lang w:val="lv-LV"/>
              </w:rPr>
              <w:t xml:space="preserve"> (</w:t>
            </w:r>
            <w:r w:rsidR="00BE0797" w:rsidRPr="00FE25D5">
              <w:rPr>
                <w:rFonts w:asciiTheme="minorHAnsi" w:hAnsiTheme="minorHAnsi" w:cstheme="minorHAnsi"/>
                <w:bCs/>
                <w:i/>
                <w:iCs/>
                <w:sz w:val="20"/>
                <w:szCs w:val="20"/>
                <w:lang w:val="lv-LV"/>
              </w:rPr>
              <w:t>viens simts trīsdesmit tūkstoši eiro</w:t>
            </w:r>
            <w:r w:rsidRPr="00FE25D5">
              <w:rPr>
                <w:rFonts w:asciiTheme="minorHAnsi" w:hAnsiTheme="minorHAnsi" w:cstheme="minorHAnsi"/>
                <w:i/>
                <w:iCs/>
                <w:sz w:val="20"/>
                <w:szCs w:val="20"/>
                <w:lang w:val="lv-LV"/>
              </w:rPr>
              <w:t xml:space="preserve">), </w:t>
            </w:r>
            <w:r w:rsidR="00BE0797" w:rsidRPr="00FE25D5">
              <w:rPr>
                <w:rFonts w:asciiTheme="minorHAnsi" w:hAnsiTheme="minorHAnsi" w:cstheme="minorHAnsi"/>
                <w:i/>
                <w:iCs/>
                <w:sz w:val="20"/>
                <w:szCs w:val="20"/>
                <w:lang w:val="lv-LV"/>
              </w:rPr>
              <w:t>plus pievienotās vērtības nodoklis (65 000 EUR plus PVN gadā)</w:t>
            </w:r>
            <w:r w:rsidRPr="00FE25D5">
              <w:rPr>
                <w:rFonts w:asciiTheme="minorHAnsi" w:hAnsiTheme="minorHAnsi" w:cstheme="minorHAnsi"/>
                <w:i/>
                <w:iCs/>
                <w:sz w:val="20"/>
                <w:szCs w:val="20"/>
                <w:lang w:val="lv-LV"/>
              </w:rPr>
              <w:t>.</w:t>
            </w:r>
          </w:p>
          <w:p w14:paraId="7005A82E" w14:textId="77777777" w:rsidR="00D43297" w:rsidRPr="00FE25D5" w:rsidRDefault="00D43297" w:rsidP="00D43297">
            <w:pPr>
              <w:pStyle w:val="NormalWeb"/>
              <w:spacing w:before="0" w:beforeAutospacing="0" w:after="0" w:afterAutospacing="0"/>
              <w:ind w:left="720"/>
              <w:jc w:val="both"/>
              <w:rPr>
                <w:rFonts w:asciiTheme="minorHAnsi" w:hAnsiTheme="minorHAnsi" w:cstheme="minorHAnsi"/>
                <w:i/>
                <w:iCs/>
                <w:sz w:val="20"/>
                <w:szCs w:val="20"/>
                <w:lang w:val="lv-LV"/>
              </w:rPr>
            </w:pPr>
          </w:p>
          <w:p w14:paraId="5DD1D89C" w14:textId="2E3BB010" w:rsidR="00756194" w:rsidRPr="00FE25D5" w:rsidRDefault="00756194" w:rsidP="00756194">
            <w:pPr>
              <w:spacing w:after="0" w:line="254" w:lineRule="auto"/>
              <w:rPr>
                <w:rFonts w:asciiTheme="minorHAnsi" w:hAnsiTheme="minorHAnsi" w:cstheme="minorHAnsi"/>
                <w:sz w:val="20"/>
                <w:szCs w:val="20"/>
                <w:lang w:val="en-GB"/>
              </w:rPr>
            </w:pPr>
            <w:r w:rsidRPr="00FE25D5">
              <w:rPr>
                <w:rFonts w:asciiTheme="minorHAnsi" w:hAnsiTheme="minorHAnsi" w:cstheme="minorHAnsi"/>
                <w:b/>
                <w:i/>
                <w:sz w:val="20"/>
                <w:szCs w:val="20"/>
              </w:rPr>
              <w:t>Resolution.</w:t>
            </w:r>
          </w:p>
          <w:p w14:paraId="46CF20FB" w14:textId="7A04D8B2" w:rsidR="008A42F0" w:rsidRPr="00FE25D5" w:rsidRDefault="008A42F0" w:rsidP="00D43297">
            <w:pPr>
              <w:pStyle w:val="ListParagraph"/>
              <w:numPr>
                <w:ilvl w:val="0"/>
                <w:numId w:val="12"/>
              </w:numPr>
              <w:spacing w:after="0" w:line="240" w:lineRule="auto"/>
              <w:ind w:left="780"/>
              <w:jc w:val="both"/>
              <w:rPr>
                <w:rFonts w:asciiTheme="minorHAnsi" w:hAnsiTheme="minorHAnsi" w:cstheme="minorHAnsi"/>
                <w:i/>
                <w:sz w:val="20"/>
                <w:szCs w:val="20"/>
              </w:rPr>
            </w:pPr>
            <w:r w:rsidRPr="00FE25D5">
              <w:rPr>
                <w:rFonts w:asciiTheme="minorHAnsi" w:hAnsiTheme="minorHAnsi" w:cstheme="minorHAnsi"/>
                <w:i/>
                <w:sz w:val="20"/>
                <w:szCs w:val="20"/>
              </w:rPr>
              <w:t xml:space="preserve">to approve </w:t>
            </w:r>
            <w:r w:rsidR="00BE0797" w:rsidRPr="00FE25D5">
              <w:rPr>
                <w:rFonts w:asciiTheme="minorHAnsi" w:hAnsiTheme="minorHAnsi" w:cstheme="minorHAnsi"/>
                <w:b/>
                <w:bCs/>
                <w:i/>
                <w:iCs/>
                <w:sz w:val="20"/>
                <w:szCs w:val="20"/>
                <w:lang w:val="lv-LV"/>
              </w:rPr>
              <w:t>SIA Deloitte Audits Latvia</w:t>
            </w:r>
            <w:r w:rsidRPr="00FE25D5">
              <w:rPr>
                <w:rFonts w:asciiTheme="minorHAnsi" w:hAnsiTheme="minorHAnsi" w:cstheme="minorHAnsi"/>
                <w:i/>
                <w:iCs/>
                <w:sz w:val="20"/>
                <w:szCs w:val="20"/>
              </w:rPr>
              <w:t xml:space="preserve"> (Registration No.</w:t>
            </w:r>
            <w:r w:rsidR="00BE0797" w:rsidRPr="00FE25D5">
              <w:rPr>
                <w:rFonts w:asciiTheme="minorHAnsi" w:hAnsiTheme="minorHAnsi" w:cstheme="minorHAnsi"/>
                <w:i/>
                <w:iCs/>
                <w:sz w:val="20"/>
                <w:szCs w:val="20"/>
                <w:lang w:val="lv-LV"/>
              </w:rPr>
              <w:t>40003606960</w:t>
            </w:r>
            <w:r w:rsidRPr="00FE25D5">
              <w:rPr>
                <w:rFonts w:asciiTheme="minorHAnsi" w:hAnsiTheme="minorHAnsi" w:cstheme="minorHAnsi"/>
                <w:i/>
                <w:iCs/>
                <w:sz w:val="20"/>
                <w:szCs w:val="20"/>
              </w:rPr>
              <w:t xml:space="preserve">) to be the certified auditor of AS </w:t>
            </w:r>
            <w:proofErr w:type="spellStart"/>
            <w:r w:rsidRPr="00FE25D5">
              <w:rPr>
                <w:rFonts w:asciiTheme="minorHAnsi" w:hAnsiTheme="minorHAnsi" w:cstheme="minorHAnsi"/>
                <w:i/>
                <w:iCs/>
                <w:sz w:val="20"/>
                <w:szCs w:val="20"/>
              </w:rPr>
              <w:t>HansaMatrix</w:t>
            </w:r>
            <w:proofErr w:type="spellEnd"/>
            <w:r w:rsidRPr="00FE25D5">
              <w:rPr>
                <w:rFonts w:asciiTheme="minorHAnsi" w:hAnsiTheme="minorHAnsi" w:cstheme="minorHAnsi"/>
                <w:i/>
                <w:iCs/>
                <w:sz w:val="20"/>
                <w:szCs w:val="20"/>
              </w:rPr>
              <w:t xml:space="preserve"> for financial</w:t>
            </w:r>
            <w:r w:rsidRPr="00FE25D5">
              <w:rPr>
                <w:rFonts w:asciiTheme="minorHAnsi" w:hAnsiTheme="minorHAnsi" w:cstheme="minorHAnsi"/>
                <w:i/>
                <w:sz w:val="20"/>
                <w:szCs w:val="20"/>
              </w:rPr>
              <w:t xml:space="preserve"> report</w:t>
            </w:r>
            <w:r w:rsidR="00BE0797" w:rsidRPr="00FE25D5">
              <w:rPr>
                <w:rFonts w:asciiTheme="minorHAnsi" w:hAnsiTheme="minorHAnsi" w:cstheme="minorHAnsi"/>
                <w:i/>
                <w:sz w:val="20"/>
                <w:szCs w:val="20"/>
              </w:rPr>
              <w:t>s</w:t>
            </w:r>
            <w:r w:rsidRPr="00FE25D5">
              <w:rPr>
                <w:rFonts w:asciiTheme="minorHAnsi" w:hAnsiTheme="minorHAnsi" w:cstheme="minorHAnsi"/>
                <w:i/>
                <w:sz w:val="20"/>
                <w:szCs w:val="20"/>
              </w:rPr>
              <w:t xml:space="preserve"> of year</w:t>
            </w:r>
            <w:r w:rsidR="00BE0797" w:rsidRPr="00FE25D5">
              <w:rPr>
                <w:rFonts w:asciiTheme="minorHAnsi" w:hAnsiTheme="minorHAnsi" w:cstheme="minorHAnsi"/>
                <w:i/>
                <w:sz w:val="20"/>
                <w:szCs w:val="20"/>
              </w:rPr>
              <w:t>s</w:t>
            </w:r>
            <w:r w:rsidRPr="00FE25D5">
              <w:rPr>
                <w:rFonts w:asciiTheme="minorHAnsi" w:hAnsiTheme="minorHAnsi" w:cstheme="minorHAnsi"/>
                <w:i/>
                <w:sz w:val="20"/>
                <w:szCs w:val="20"/>
              </w:rPr>
              <w:t xml:space="preserve"> 2021</w:t>
            </w:r>
            <w:r w:rsidR="00BE0797" w:rsidRPr="00FE25D5">
              <w:rPr>
                <w:rFonts w:asciiTheme="minorHAnsi" w:hAnsiTheme="minorHAnsi" w:cstheme="minorHAnsi"/>
                <w:i/>
                <w:sz w:val="20"/>
                <w:szCs w:val="20"/>
              </w:rPr>
              <w:t xml:space="preserve"> and 2022</w:t>
            </w:r>
            <w:r w:rsidRPr="00FE25D5">
              <w:rPr>
                <w:rFonts w:asciiTheme="minorHAnsi" w:hAnsiTheme="minorHAnsi" w:cstheme="minorHAnsi"/>
                <w:i/>
                <w:sz w:val="20"/>
                <w:szCs w:val="20"/>
              </w:rPr>
              <w:t>.</w:t>
            </w:r>
          </w:p>
          <w:p w14:paraId="246459AC" w14:textId="77777777" w:rsidR="00D43297" w:rsidRPr="00FE25D5" w:rsidRDefault="00D43297" w:rsidP="00D43297">
            <w:pPr>
              <w:pStyle w:val="ListParagraph"/>
              <w:spacing w:after="0" w:line="240" w:lineRule="auto"/>
              <w:ind w:left="780"/>
              <w:rPr>
                <w:rFonts w:asciiTheme="minorHAnsi" w:hAnsiTheme="minorHAnsi" w:cstheme="minorHAnsi"/>
                <w:i/>
                <w:sz w:val="20"/>
                <w:szCs w:val="20"/>
              </w:rPr>
            </w:pPr>
          </w:p>
          <w:p w14:paraId="13310A70" w14:textId="4C8C1140" w:rsidR="008A42F0" w:rsidRPr="00FE25D5" w:rsidRDefault="008A42F0" w:rsidP="008A42F0">
            <w:pPr>
              <w:pStyle w:val="ListParagraph"/>
              <w:numPr>
                <w:ilvl w:val="0"/>
                <w:numId w:val="12"/>
              </w:numPr>
              <w:spacing w:after="0" w:line="240" w:lineRule="auto"/>
              <w:rPr>
                <w:rFonts w:asciiTheme="minorHAnsi" w:hAnsiTheme="minorHAnsi" w:cstheme="minorHAnsi"/>
                <w:i/>
                <w:iCs/>
                <w:sz w:val="20"/>
                <w:szCs w:val="20"/>
                <w:lang w:val="lv-LV"/>
              </w:rPr>
            </w:pPr>
            <w:r w:rsidRPr="00FE25D5">
              <w:rPr>
                <w:rFonts w:asciiTheme="minorHAnsi" w:hAnsiTheme="minorHAnsi" w:cstheme="minorHAnsi"/>
                <w:i/>
                <w:sz w:val="20"/>
                <w:szCs w:val="20"/>
              </w:rPr>
              <w:t xml:space="preserve">To set </w:t>
            </w:r>
            <w:r w:rsidR="00BE0797" w:rsidRPr="00FE25D5">
              <w:rPr>
                <w:rFonts w:asciiTheme="minorHAnsi" w:hAnsiTheme="minorHAnsi" w:cstheme="minorHAnsi"/>
                <w:b/>
                <w:bCs/>
                <w:i/>
                <w:sz w:val="20"/>
                <w:szCs w:val="20"/>
              </w:rPr>
              <w:t>130 000</w:t>
            </w:r>
            <w:r w:rsidRPr="00FE25D5">
              <w:rPr>
                <w:rFonts w:asciiTheme="minorHAnsi" w:hAnsiTheme="minorHAnsi" w:cstheme="minorHAnsi"/>
                <w:b/>
                <w:bCs/>
                <w:i/>
                <w:sz w:val="20"/>
                <w:szCs w:val="20"/>
              </w:rPr>
              <w:t> EUR</w:t>
            </w:r>
            <w:r w:rsidRPr="00FE25D5">
              <w:rPr>
                <w:rFonts w:asciiTheme="minorHAnsi" w:hAnsiTheme="minorHAnsi" w:cstheme="minorHAnsi"/>
                <w:i/>
                <w:sz w:val="20"/>
                <w:szCs w:val="20"/>
              </w:rPr>
              <w:t xml:space="preserve"> (</w:t>
            </w:r>
            <w:r w:rsidR="00BE0797" w:rsidRPr="00FE25D5">
              <w:rPr>
                <w:rFonts w:asciiTheme="minorHAnsi" w:hAnsiTheme="minorHAnsi" w:cstheme="minorHAnsi"/>
                <w:i/>
                <w:sz w:val="20"/>
                <w:szCs w:val="20"/>
              </w:rPr>
              <w:t xml:space="preserve">one </w:t>
            </w:r>
            <w:proofErr w:type="spellStart"/>
            <w:r w:rsidR="00BE0797" w:rsidRPr="00FE25D5">
              <w:rPr>
                <w:rFonts w:asciiTheme="minorHAnsi" w:hAnsiTheme="minorHAnsi" w:cstheme="minorHAnsi"/>
                <w:i/>
                <w:sz w:val="20"/>
                <w:szCs w:val="20"/>
              </w:rPr>
              <w:t>hindred</w:t>
            </w:r>
            <w:proofErr w:type="spellEnd"/>
            <w:r w:rsidR="00BE0797" w:rsidRPr="00FE25D5">
              <w:rPr>
                <w:rFonts w:asciiTheme="minorHAnsi" w:hAnsiTheme="minorHAnsi" w:cstheme="minorHAnsi"/>
                <w:i/>
                <w:sz w:val="20"/>
                <w:szCs w:val="20"/>
              </w:rPr>
              <w:t xml:space="preserve"> thirty thousand euro</w:t>
            </w:r>
            <w:r w:rsidRPr="00FE25D5">
              <w:rPr>
                <w:rFonts w:asciiTheme="minorHAnsi" w:hAnsiTheme="minorHAnsi" w:cstheme="minorHAnsi"/>
                <w:i/>
                <w:sz w:val="20"/>
                <w:szCs w:val="20"/>
              </w:rPr>
              <w:t>), plus Value Added Tax, as the total remuneration of certified auditor for audit of year 2021</w:t>
            </w:r>
            <w:r w:rsidR="00BE0797" w:rsidRPr="00FE25D5">
              <w:rPr>
                <w:rFonts w:asciiTheme="minorHAnsi" w:hAnsiTheme="minorHAnsi" w:cstheme="minorHAnsi"/>
                <w:i/>
                <w:sz w:val="20"/>
                <w:szCs w:val="20"/>
              </w:rPr>
              <w:t xml:space="preserve"> and 2022</w:t>
            </w:r>
            <w:r w:rsidRPr="00FE25D5">
              <w:rPr>
                <w:rFonts w:asciiTheme="minorHAnsi" w:hAnsiTheme="minorHAnsi" w:cstheme="minorHAnsi"/>
                <w:i/>
                <w:sz w:val="20"/>
                <w:szCs w:val="20"/>
              </w:rPr>
              <w:t xml:space="preserve"> financial report</w:t>
            </w:r>
            <w:r w:rsidR="00BE0797" w:rsidRPr="00FE25D5">
              <w:rPr>
                <w:rFonts w:asciiTheme="minorHAnsi" w:hAnsiTheme="minorHAnsi" w:cstheme="minorHAnsi"/>
                <w:i/>
                <w:sz w:val="20"/>
                <w:szCs w:val="20"/>
              </w:rPr>
              <w:t>s (65 000 EUR plus VAT par year)</w:t>
            </w:r>
            <w:r w:rsidRPr="00FE25D5">
              <w:rPr>
                <w:rFonts w:asciiTheme="minorHAnsi" w:hAnsiTheme="minorHAnsi" w:cstheme="minorHAnsi"/>
                <w:i/>
                <w:sz w:val="20"/>
                <w:szCs w:val="20"/>
              </w:rPr>
              <w:t>.</w:t>
            </w:r>
          </w:p>
          <w:p w14:paraId="223BA68C" w14:textId="22DB74CC" w:rsidR="00756194" w:rsidRPr="00FE25D5" w:rsidRDefault="00756194" w:rsidP="00756194">
            <w:pPr>
              <w:spacing w:before="40" w:after="40" w:line="240" w:lineRule="auto"/>
              <w:jc w:val="both"/>
              <w:rPr>
                <w:rFonts w:asciiTheme="minorHAnsi" w:hAnsiTheme="minorHAnsi" w:cstheme="minorHAnsi"/>
                <w:sz w:val="20"/>
                <w:szCs w:val="20"/>
              </w:rPr>
            </w:pPr>
          </w:p>
        </w:tc>
      </w:tr>
      <w:tr w:rsidR="00756194" w:rsidRPr="00FE25D5" w14:paraId="6E79BD0D" w14:textId="77777777" w:rsidTr="00C72954">
        <w:trPr>
          <w:trHeight w:val="288"/>
        </w:trPr>
        <w:tc>
          <w:tcPr>
            <w:tcW w:w="4675" w:type="dxa"/>
            <w:shd w:val="clear" w:color="auto" w:fill="auto"/>
          </w:tcPr>
          <w:p w14:paraId="3FE2A37C"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74A6A476" w14:textId="25650F69"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907292392"/>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38002998" w14:textId="166444C8"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578716954"/>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79488741"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556169019"/>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4A76F380" w14:textId="77777777" w:rsidTr="00C72954">
        <w:trPr>
          <w:trHeight w:val="288"/>
        </w:trPr>
        <w:tc>
          <w:tcPr>
            <w:tcW w:w="4675" w:type="dxa"/>
            <w:shd w:val="clear" w:color="auto" w:fill="auto"/>
          </w:tcPr>
          <w:p w14:paraId="4F56800D"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447B54F4"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268D1027" w14:textId="77777777" w:rsidTr="00C72954">
        <w:trPr>
          <w:trHeight w:val="288"/>
        </w:trPr>
        <w:tc>
          <w:tcPr>
            <w:tcW w:w="10207" w:type="dxa"/>
            <w:gridSpan w:val="3"/>
            <w:shd w:val="clear" w:color="auto" w:fill="auto"/>
          </w:tcPr>
          <w:p w14:paraId="4F85BC34" w14:textId="57E6278B" w:rsidR="00756194" w:rsidRPr="00FE25D5" w:rsidRDefault="00756194" w:rsidP="00756194">
            <w:pPr>
              <w:pStyle w:val="NormalWeb"/>
              <w:spacing w:before="0" w:beforeAutospacing="0" w:after="0" w:afterAutospacing="0" w:line="360" w:lineRule="auto"/>
              <w:jc w:val="both"/>
              <w:rPr>
                <w:rFonts w:asciiTheme="minorHAnsi" w:hAnsiTheme="minorHAnsi" w:cstheme="minorHAnsi"/>
                <w:sz w:val="20"/>
                <w:szCs w:val="20"/>
              </w:rPr>
            </w:pPr>
            <w:r w:rsidRPr="00FE25D5">
              <w:rPr>
                <w:rFonts w:asciiTheme="minorHAnsi" w:hAnsiTheme="minorHAnsi" w:cstheme="minorHAnsi"/>
                <w:sz w:val="20"/>
                <w:szCs w:val="20"/>
              </w:rPr>
              <w:t xml:space="preserve">6. </w:t>
            </w:r>
            <w:r w:rsidRPr="00FE25D5">
              <w:rPr>
                <w:rFonts w:asciiTheme="minorHAnsi" w:hAnsiTheme="minorHAnsi" w:cstheme="minorHAnsi"/>
                <w:sz w:val="20"/>
                <w:szCs w:val="20"/>
                <w:lang w:val="lv-LV"/>
              </w:rPr>
              <w:t xml:space="preserve">Statūtu grozījumu apstiprināšana / </w:t>
            </w:r>
            <w:r w:rsidRPr="00FE25D5">
              <w:rPr>
                <w:rFonts w:asciiTheme="minorHAnsi" w:hAnsiTheme="minorHAnsi" w:cstheme="minorHAnsi"/>
                <w:sz w:val="20"/>
                <w:szCs w:val="20"/>
              </w:rPr>
              <w:t>Approval of amendments to the Articles of Association.</w:t>
            </w:r>
          </w:p>
          <w:p w14:paraId="7976ED72" w14:textId="38D0D2EF" w:rsidR="00756194" w:rsidRPr="00FE25D5" w:rsidRDefault="00756194" w:rsidP="00756194">
            <w:pPr>
              <w:pStyle w:val="ListParagraph"/>
              <w:ind w:left="0"/>
              <w:jc w:val="both"/>
              <w:rPr>
                <w:rFonts w:asciiTheme="minorHAnsi" w:hAnsiTheme="minorHAnsi" w:cstheme="minorHAnsi"/>
                <w:i/>
                <w:iCs/>
                <w:sz w:val="20"/>
                <w:szCs w:val="20"/>
              </w:rPr>
            </w:pPr>
            <w:proofErr w:type="spellStart"/>
            <w:r w:rsidRPr="00FE25D5">
              <w:rPr>
                <w:rFonts w:asciiTheme="minorHAnsi" w:eastAsia="Times New Roman" w:hAnsiTheme="minorHAnsi" w:cstheme="minorHAnsi"/>
                <w:b/>
                <w:bCs/>
                <w:i/>
                <w:iCs/>
                <w:sz w:val="20"/>
                <w:szCs w:val="20"/>
                <w:lang w:eastAsia="en-GB"/>
              </w:rPr>
              <w:t>Lēmums</w:t>
            </w:r>
            <w:proofErr w:type="spellEnd"/>
            <w:r w:rsidRPr="00FE25D5">
              <w:rPr>
                <w:rFonts w:asciiTheme="minorHAnsi" w:eastAsia="Times New Roman" w:hAnsiTheme="minorHAnsi" w:cstheme="minorHAnsi"/>
                <w:b/>
                <w:bCs/>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Izteikt</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Sabiedrības</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Statūtu</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punkta</w:t>
            </w:r>
            <w:proofErr w:type="spellEnd"/>
            <w:r w:rsidRPr="00FE25D5">
              <w:rPr>
                <w:rFonts w:asciiTheme="minorHAnsi" w:eastAsia="Times New Roman" w:hAnsiTheme="minorHAnsi" w:cstheme="minorHAnsi"/>
                <w:i/>
                <w:iCs/>
                <w:sz w:val="20"/>
                <w:szCs w:val="20"/>
                <w:lang w:eastAsia="en-GB"/>
              </w:rPr>
              <w:t xml:space="preserve"> 6.1. </w:t>
            </w:r>
            <w:proofErr w:type="spellStart"/>
            <w:r w:rsidRPr="00FE25D5">
              <w:rPr>
                <w:rFonts w:asciiTheme="minorHAnsi" w:eastAsia="Times New Roman" w:hAnsiTheme="minorHAnsi" w:cstheme="minorHAnsi"/>
                <w:i/>
                <w:iCs/>
                <w:sz w:val="20"/>
                <w:szCs w:val="20"/>
                <w:lang w:eastAsia="en-GB"/>
              </w:rPr>
              <w:t>esošo</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redakciju</w:t>
            </w:r>
            <w:proofErr w:type="spellEnd"/>
            <w:r w:rsidRPr="00FE25D5">
              <w:rPr>
                <w:rFonts w:asciiTheme="minorHAnsi" w:eastAsia="Times New Roman" w:hAnsiTheme="minorHAnsi" w:cstheme="minorHAnsi"/>
                <w:i/>
                <w:iCs/>
                <w:sz w:val="20"/>
                <w:szCs w:val="20"/>
                <w:lang w:eastAsia="en-GB"/>
              </w:rPr>
              <w:t>: “</w:t>
            </w:r>
            <w:r w:rsidRPr="00FE25D5">
              <w:rPr>
                <w:rFonts w:asciiTheme="minorHAnsi" w:hAnsiTheme="minorHAnsi" w:cstheme="minorHAnsi"/>
                <w:i/>
                <w:iCs/>
                <w:sz w:val="20"/>
                <w:szCs w:val="20"/>
                <w:lang w:val="lv-LV"/>
              </w:rPr>
              <w:t>Padome sastāv no 5 (pieciem) locekļiem, kurus ievēl akcionāru sapulce. Padomes locekļi no sava vidus ievēlē padomes priekšsēdētāju un vienu priekšsēdētāja vietnieku”</w:t>
            </w:r>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šādā</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redakcijā</w:t>
            </w:r>
            <w:proofErr w:type="spellEnd"/>
            <w:r w:rsidRPr="00FE25D5">
              <w:rPr>
                <w:rFonts w:asciiTheme="minorHAnsi" w:eastAsia="Times New Roman" w:hAnsiTheme="minorHAnsi" w:cstheme="minorHAnsi"/>
                <w:i/>
                <w:iCs/>
                <w:sz w:val="20"/>
                <w:szCs w:val="20"/>
                <w:lang w:eastAsia="en-GB"/>
              </w:rPr>
              <w:t>: “</w:t>
            </w:r>
            <w:proofErr w:type="spellStart"/>
            <w:r w:rsidRPr="00FE25D5">
              <w:rPr>
                <w:rFonts w:asciiTheme="minorHAnsi" w:hAnsiTheme="minorHAnsi" w:cstheme="minorHAnsi"/>
                <w:i/>
                <w:iCs/>
                <w:sz w:val="20"/>
                <w:szCs w:val="20"/>
              </w:rPr>
              <w:t>Padome</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sastāv</w:t>
            </w:r>
            <w:proofErr w:type="spellEnd"/>
            <w:r w:rsidRPr="00FE25D5">
              <w:rPr>
                <w:rFonts w:asciiTheme="minorHAnsi" w:hAnsiTheme="minorHAnsi" w:cstheme="minorHAnsi"/>
                <w:i/>
                <w:iCs/>
                <w:sz w:val="20"/>
                <w:szCs w:val="20"/>
              </w:rPr>
              <w:t xml:space="preserve"> no 6 (</w:t>
            </w:r>
            <w:proofErr w:type="spellStart"/>
            <w:r w:rsidRPr="00FE25D5">
              <w:rPr>
                <w:rFonts w:asciiTheme="minorHAnsi" w:hAnsiTheme="minorHAnsi" w:cstheme="minorHAnsi"/>
                <w:i/>
                <w:iCs/>
                <w:sz w:val="20"/>
                <w:szCs w:val="20"/>
              </w:rPr>
              <w:t>sešiem</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locekļiem</w:t>
            </w:r>
            <w:proofErr w:type="spellEnd"/>
            <w:r w:rsidRPr="00FE25D5">
              <w:rPr>
                <w:rFonts w:asciiTheme="minorHAnsi" w:hAnsiTheme="minorHAnsi" w:cstheme="minorHAnsi"/>
                <w:i/>
                <w:iCs/>
                <w:sz w:val="20"/>
                <w:szCs w:val="20"/>
              </w:rPr>
              <w:t xml:space="preserve">, kurus </w:t>
            </w:r>
            <w:proofErr w:type="spellStart"/>
            <w:r w:rsidRPr="00FE25D5">
              <w:rPr>
                <w:rFonts w:asciiTheme="minorHAnsi" w:hAnsiTheme="minorHAnsi" w:cstheme="minorHAnsi"/>
                <w:i/>
                <w:iCs/>
                <w:sz w:val="20"/>
                <w:szCs w:val="20"/>
              </w:rPr>
              <w:t>ievēl</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akcionāru</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sapulce</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Padomes</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locekļi</w:t>
            </w:r>
            <w:proofErr w:type="spellEnd"/>
            <w:r w:rsidRPr="00FE25D5">
              <w:rPr>
                <w:rFonts w:asciiTheme="minorHAnsi" w:hAnsiTheme="minorHAnsi" w:cstheme="minorHAnsi"/>
                <w:i/>
                <w:iCs/>
                <w:sz w:val="20"/>
                <w:szCs w:val="20"/>
              </w:rPr>
              <w:t xml:space="preserve"> no </w:t>
            </w:r>
            <w:proofErr w:type="spellStart"/>
            <w:r w:rsidRPr="00FE25D5">
              <w:rPr>
                <w:rFonts w:asciiTheme="minorHAnsi" w:hAnsiTheme="minorHAnsi" w:cstheme="minorHAnsi"/>
                <w:i/>
                <w:iCs/>
                <w:sz w:val="20"/>
                <w:szCs w:val="20"/>
              </w:rPr>
              <w:t>sava</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vidus</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ievēlē</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padomes</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priekšsēdētāju</w:t>
            </w:r>
            <w:proofErr w:type="spellEnd"/>
            <w:r w:rsidRPr="00FE25D5">
              <w:rPr>
                <w:rFonts w:asciiTheme="minorHAnsi" w:hAnsiTheme="minorHAnsi" w:cstheme="minorHAnsi"/>
                <w:i/>
                <w:iCs/>
                <w:sz w:val="20"/>
                <w:szCs w:val="20"/>
              </w:rPr>
              <w:t xml:space="preserve"> un </w:t>
            </w:r>
            <w:proofErr w:type="spellStart"/>
            <w:r w:rsidRPr="00FE25D5">
              <w:rPr>
                <w:rFonts w:asciiTheme="minorHAnsi" w:hAnsiTheme="minorHAnsi" w:cstheme="minorHAnsi"/>
                <w:i/>
                <w:iCs/>
                <w:sz w:val="20"/>
                <w:szCs w:val="20"/>
              </w:rPr>
              <w:t>vienu</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priekšsēdētāja</w:t>
            </w:r>
            <w:proofErr w:type="spellEnd"/>
            <w:r w:rsidRPr="00FE25D5">
              <w:rPr>
                <w:rFonts w:asciiTheme="minorHAnsi" w:hAnsiTheme="minorHAnsi" w:cstheme="minorHAnsi"/>
                <w:i/>
                <w:iCs/>
                <w:sz w:val="20"/>
                <w:szCs w:val="20"/>
              </w:rPr>
              <w:t xml:space="preserve"> </w:t>
            </w:r>
            <w:proofErr w:type="spellStart"/>
            <w:r w:rsidRPr="00FE25D5">
              <w:rPr>
                <w:rFonts w:asciiTheme="minorHAnsi" w:hAnsiTheme="minorHAnsi" w:cstheme="minorHAnsi"/>
                <w:i/>
                <w:iCs/>
                <w:sz w:val="20"/>
                <w:szCs w:val="20"/>
              </w:rPr>
              <w:t>vietnieku</w:t>
            </w:r>
            <w:proofErr w:type="spellEnd"/>
            <w:r w:rsidRPr="00FE25D5">
              <w:rPr>
                <w:rFonts w:asciiTheme="minorHAnsi" w:hAnsiTheme="minorHAnsi" w:cstheme="minorHAnsi"/>
                <w:i/>
                <w:iCs/>
                <w:sz w:val="20"/>
                <w:szCs w:val="20"/>
              </w:rPr>
              <w:t>.”</w:t>
            </w:r>
          </w:p>
          <w:p w14:paraId="3E38DE2F" w14:textId="77777777" w:rsidR="00D43297" w:rsidRPr="00FE25D5" w:rsidRDefault="00D43297" w:rsidP="00756194">
            <w:pPr>
              <w:pStyle w:val="ListParagraph"/>
              <w:ind w:left="0"/>
              <w:jc w:val="both"/>
              <w:rPr>
                <w:rFonts w:asciiTheme="minorHAnsi" w:hAnsiTheme="minorHAnsi" w:cstheme="minorHAnsi"/>
                <w:i/>
                <w:iCs/>
                <w:sz w:val="20"/>
                <w:szCs w:val="20"/>
              </w:rPr>
            </w:pPr>
          </w:p>
          <w:p w14:paraId="738CA569" w14:textId="0D61BC06" w:rsidR="00756194" w:rsidRPr="00FE25D5" w:rsidRDefault="00756194" w:rsidP="00756194">
            <w:pPr>
              <w:pStyle w:val="ListParagraph"/>
              <w:ind w:left="0"/>
              <w:jc w:val="both"/>
              <w:rPr>
                <w:rFonts w:asciiTheme="minorHAnsi" w:eastAsia="Times New Roman" w:hAnsiTheme="minorHAnsi" w:cstheme="minorHAnsi"/>
                <w:i/>
                <w:iCs/>
                <w:sz w:val="20"/>
                <w:szCs w:val="20"/>
                <w:lang w:eastAsia="en-GB"/>
              </w:rPr>
            </w:pPr>
            <w:proofErr w:type="spellStart"/>
            <w:r w:rsidRPr="00FE25D5">
              <w:rPr>
                <w:rFonts w:asciiTheme="minorHAnsi" w:eastAsia="Times New Roman" w:hAnsiTheme="minorHAnsi" w:cstheme="minorHAnsi"/>
                <w:i/>
                <w:iCs/>
                <w:sz w:val="20"/>
                <w:szCs w:val="20"/>
                <w:lang w:eastAsia="en-GB"/>
              </w:rPr>
              <w:t>Apstiprināt</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Sabiedrības</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Statūtu</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jauno</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redakciju</w:t>
            </w:r>
            <w:proofErr w:type="spellEnd"/>
            <w:r w:rsidRPr="00FE25D5">
              <w:rPr>
                <w:rFonts w:asciiTheme="minorHAnsi" w:eastAsia="Times New Roman" w:hAnsiTheme="minorHAnsi" w:cstheme="minorHAnsi"/>
                <w:i/>
                <w:iCs/>
                <w:sz w:val="20"/>
                <w:szCs w:val="20"/>
                <w:lang w:eastAsia="en-GB"/>
              </w:rPr>
              <w:t>.</w:t>
            </w:r>
          </w:p>
          <w:p w14:paraId="6368F8CD" w14:textId="26B0963B" w:rsidR="00756194" w:rsidRPr="00FE25D5" w:rsidRDefault="00756194" w:rsidP="00756194">
            <w:pPr>
              <w:spacing w:after="0"/>
              <w:jc w:val="both"/>
              <w:rPr>
                <w:rFonts w:asciiTheme="minorHAnsi" w:hAnsiTheme="minorHAnsi" w:cstheme="minorHAnsi"/>
                <w:i/>
                <w:iCs/>
                <w:sz w:val="20"/>
                <w:szCs w:val="20"/>
              </w:rPr>
            </w:pPr>
            <w:r w:rsidRPr="00FE25D5">
              <w:rPr>
                <w:rFonts w:asciiTheme="minorHAnsi" w:hAnsiTheme="minorHAnsi" w:cstheme="minorHAnsi"/>
                <w:b/>
                <w:i/>
                <w:iCs/>
                <w:sz w:val="20"/>
                <w:szCs w:val="20"/>
              </w:rPr>
              <w:t xml:space="preserve">Resolution. </w:t>
            </w:r>
            <w:r w:rsidRPr="00FE25D5">
              <w:rPr>
                <w:rFonts w:asciiTheme="minorHAnsi" w:hAnsiTheme="minorHAnsi" w:cstheme="minorHAnsi"/>
                <w:i/>
                <w:iCs/>
                <w:sz w:val="20"/>
                <w:szCs w:val="20"/>
              </w:rPr>
              <w:t xml:space="preserve">To express the current wording of Clause 6.1. of the Articles of Association: </w:t>
            </w:r>
            <w:r w:rsidR="007958BB" w:rsidRPr="00FE25D5">
              <w:rPr>
                <w:rFonts w:asciiTheme="minorHAnsi" w:hAnsiTheme="minorHAnsi" w:cstheme="minorHAnsi"/>
                <w:i/>
                <w:iCs/>
                <w:sz w:val="20"/>
                <w:szCs w:val="20"/>
              </w:rPr>
              <w:t>“</w:t>
            </w:r>
            <w:r w:rsidRPr="00FE25D5">
              <w:rPr>
                <w:rFonts w:asciiTheme="minorHAnsi" w:hAnsiTheme="minorHAnsi" w:cstheme="minorHAnsi"/>
                <w:i/>
                <w:iCs/>
                <w:sz w:val="20"/>
                <w:szCs w:val="20"/>
              </w:rPr>
              <w:t>The Supervisory Council consists of 5 (five) members elected by the General Meeting of Shareholders. Supervisory Council members shall elect from among themselves the Supervisory Council Chairman and one Deputy Chairman of the Supervisory Council”, as follows: “The Supervisory Council consists of 6 (six) members elected by the General Meeting of Shareholders. Supervisory Council members shall elect from among themselves the Supervisory Council Chairman and one Deputy Chairman of the Supervisory Council”.</w:t>
            </w:r>
          </w:p>
          <w:p w14:paraId="5F801126" w14:textId="77777777" w:rsidR="00D43297" w:rsidRPr="00FE25D5" w:rsidRDefault="00D43297" w:rsidP="00756194">
            <w:pPr>
              <w:spacing w:after="0"/>
              <w:jc w:val="both"/>
              <w:rPr>
                <w:rFonts w:asciiTheme="minorHAnsi" w:hAnsiTheme="minorHAnsi" w:cstheme="minorHAnsi"/>
                <w:b/>
                <w:i/>
                <w:iCs/>
                <w:sz w:val="20"/>
                <w:szCs w:val="20"/>
              </w:rPr>
            </w:pPr>
          </w:p>
          <w:p w14:paraId="4D1DB5B3" w14:textId="3F1AE62E" w:rsidR="00756194" w:rsidRPr="00FE25D5" w:rsidRDefault="00756194" w:rsidP="00756194">
            <w:pPr>
              <w:spacing w:after="0"/>
              <w:rPr>
                <w:rFonts w:asciiTheme="minorHAnsi" w:hAnsiTheme="minorHAnsi" w:cstheme="minorHAnsi"/>
                <w:i/>
                <w:iCs/>
                <w:color w:val="000000"/>
                <w:sz w:val="20"/>
                <w:szCs w:val="20"/>
                <w:shd w:val="clear" w:color="auto" w:fill="FFFFFF"/>
              </w:rPr>
            </w:pPr>
            <w:r w:rsidRPr="00FE25D5">
              <w:rPr>
                <w:rFonts w:asciiTheme="minorHAnsi" w:eastAsia="Times New Roman" w:hAnsiTheme="minorHAnsi" w:cstheme="minorHAnsi"/>
                <w:i/>
                <w:iCs/>
                <w:sz w:val="20"/>
                <w:szCs w:val="20"/>
              </w:rPr>
              <w:t>To approve new edition of the Articles of Association.</w:t>
            </w:r>
          </w:p>
          <w:p w14:paraId="62991A26" w14:textId="5891FBF8" w:rsidR="00756194" w:rsidRPr="00FE25D5" w:rsidRDefault="00756194" w:rsidP="00756194">
            <w:pPr>
              <w:spacing w:before="40" w:after="40" w:line="240" w:lineRule="auto"/>
              <w:jc w:val="both"/>
              <w:rPr>
                <w:rFonts w:asciiTheme="minorHAnsi" w:hAnsiTheme="minorHAnsi" w:cstheme="minorHAnsi"/>
                <w:sz w:val="20"/>
                <w:szCs w:val="20"/>
              </w:rPr>
            </w:pPr>
          </w:p>
        </w:tc>
      </w:tr>
      <w:tr w:rsidR="00756194" w:rsidRPr="00FE25D5" w14:paraId="3DF880A6" w14:textId="77777777" w:rsidTr="00C72954">
        <w:trPr>
          <w:trHeight w:val="288"/>
        </w:trPr>
        <w:tc>
          <w:tcPr>
            <w:tcW w:w="4675" w:type="dxa"/>
            <w:shd w:val="clear" w:color="auto" w:fill="auto"/>
          </w:tcPr>
          <w:p w14:paraId="36B779E8" w14:textId="7B730B11"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76D3D5D3" w14:textId="77777777"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83565738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37BEE6E8" w14:textId="77777777"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861433882"/>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37CC918C" w14:textId="31AD1172"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660623036"/>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62770F37" w14:textId="77777777" w:rsidTr="00C72954">
        <w:trPr>
          <w:trHeight w:val="288"/>
        </w:trPr>
        <w:tc>
          <w:tcPr>
            <w:tcW w:w="4675" w:type="dxa"/>
            <w:shd w:val="clear" w:color="auto" w:fill="auto"/>
          </w:tcPr>
          <w:p w14:paraId="4DB83942" w14:textId="47CBEE92"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2F797B2C"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4A21AC3C" w14:textId="77777777" w:rsidTr="00C72954">
        <w:trPr>
          <w:trHeight w:val="680"/>
        </w:trPr>
        <w:tc>
          <w:tcPr>
            <w:tcW w:w="10207" w:type="dxa"/>
            <w:gridSpan w:val="3"/>
            <w:shd w:val="clear" w:color="auto" w:fill="auto"/>
          </w:tcPr>
          <w:p w14:paraId="130E9AE2" w14:textId="6C639A11" w:rsidR="00756194" w:rsidRPr="00FE25D5" w:rsidRDefault="00756194" w:rsidP="00756194">
            <w:pPr>
              <w:spacing w:before="40" w:after="40" w:line="240" w:lineRule="auto"/>
              <w:jc w:val="both"/>
              <w:rPr>
                <w:rFonts w:asciiTheme="minorHAnsi" w:hAnsiTheme="minorHAnsi"/>
                <w:sz w:val="20"/>
                <w:szCs w:val="20"/>
              </w:rPr>
            </w:pPr>
            <w:r w:rsidRPr="00FE25D5">
              <w:rPr>
                <w:rFonts w:asciiTheme="minorHAnsi" w:hAnsiTheme="minorHAnsi"/>
                <w:sz w:val="20"/>
                <w:szCs w:val="20"/>
              </w:rPr>
              <w:t xml:space="preserve">7. </w:t>
            </w:r>
            <w:proofErr w:type="spellStart"/>
            <w:r w:rsidRPr="00FE25D5">
              <w:rPr>
                <w:rFonts w:asciiTheme="minorHAnsi" w:hAnsiTheme="minorHAnsi"/>
                <w:sz w:val="20"/>
                <w:szCs w:val="20"/>
              </w:rPr>
              <w:t>Sabiedrības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eošās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Padomes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sastāva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atcelšana</w:t>
            </w:r>
            <w:proofErr w:type="spellEnd"/>
            <w:r w:rsidRPr="00FE25D5">
              <w:rPr>
                <w:rFonts w:asciiTheme="minorHAnsi" w:hAnsiTheme="minorHAnsi"/>
                <w:sz w:val="20"/>
                <w:szCs w:val="20"/>
              </w:rPr>
              <w:t xml:space="preserve"> un </w:t>
            </w:r>
            <w:proofErr w:type="spellStart"/>
            <w:r w:rsidRPr="00FE25D5">
              <w:rPr>
                <w:rFonts w:asciiTheme="minorHAnsi" w:hAnsiTheme="minorHAnsi"/>
                <w:sz w:val="20"/>
                <w:szCs w:val="20"/>
              </w:rPr>
              <w:t>jauna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Padomes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sastāva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ievēlēšana</w:t>
            </w:r>
            <w:proofErr w:type="spellEnd"/>
            <w:r w:rsidRPr="00FE25D5">
              <w:rPr>
                <w:rFonts w:asciiTheme="minorHAnsi" w:hAnsiTheme="minorHAnsi"/>
                <w:sz w:val="20"/>
                <w:szCs w:val="20"/>
              </w:rPr>
              <w:t xml:space="preserve"> / </w:t>
            </w:r>
            <w:r w:rsidR="00B15D0F" w:rsidRPr="00FE25D5">
              <w:rPr>
                <w:rFonts w:asciiTheme="minorHAnsi" w:hAnsiTheme="minorHAnsi"/>
                <w:sz w:val="20"/>
                <w:szCs w:val="20"/>
              </w:rPr>
              <w:t>Revocation</w:t>
            </w:r>
            <w:r w:rsidRPr="00FE25D5">
              <w:rPr>
                <w:rFonts w:asciiTheme="minorHAnsi" w:hAnsiTheme="minorHAnsi"/>
                <w:sz w:val="20"/>
                <w:szCs w:val="20"/>
              </w:rPr>
              <w:t xml:space="preserve"> of the existing Council of the Company and election of the new Council.</w:t>
            </w:r>
          </w:p>
          <w:p w14:paraId="6A9CA479" w14:textId="77777777" w:rsidR="00756194" w:rsidRPr="00FE25D5" w:rsidRDefault="00756194" w:rsidP="00756194">
            <w:pPr>
              <w:spacing w:before="40" w:after="40" w:line="240" w:lineRule="auto"/>
              <w:jc w:val="both"/>
              <w:rPr>
                <w:rFonts w:asciiTheme="minorHAnsi" w:hAnsiTheme="minorHAnsi"/>
                <w:sz w:val="20"/>
                <w:szCs w:val="20"/>
              </w:rPr>
            </w:pPr>
          </w:p>
          <w:p w14:paraId="62EF072C" w14:textId="22B18805" w:rsidR="00756194" w:rsidRPr="00FE25D5" w:rsidRDefault="00756194" w:rsidP="00756194">
            <w:pPr>
              <w:spacing w:after="0"/>
              <w:jc w:val="both"/>
              <w:rPr>
                <w:rFonts w:asciiTheme="minorHAnsi" w:hAnsiTheme="minorHAnsi" w:cstheme="minorHAnsi"/>
                <w:b/>
                <w:bCs/>
                <w:i/>
                <w:sz w:val="20"/>
                <w:szCs w:val="20"/>
                <w:lang w:val="lv-LV"/>
              </w:rPr>
            </w:pPr>
            <w:r w:rsidRPr="00FE25D5">
              <w:rPr>
                <w:rFonts w:asciiTheme="minorHAnsi" w:hAnsiTheme="minorHAnsi" w:cstheme="minorHAnsi"/>
                <w:b/>
                <w:bCs/>
                <w:i/>
                <w:sz w:val="20"/>
                <w:szCs w:val="20"/>
                <w:lang w:val="lv-LV"/>
              </w:rPr>
              <w:t>Lēmums.</w:t>
            </w:r>
          </w:p>
          <w:p w14:paraId="06F2FC01" w14:textId="4F1ED617" w:rsidR="00756194" w:rsidRPr="00FE25D5" w:rsidRDefault="00756194" w:rsidP="00756194">
            <w:pPr>
              <w:pStyle w:val="ListParagraph"/>
              <w:numPr>
                <w:ilvl w:val="0"/>
                <w:numId w:val="13"/>
              </w:numPr>
              <w:spacing w:after="0" w:line="240" w:lineRule="auto"/>
              <w:ind w:left="709"/>
              <w:jc w:val="both"/>
              <w:rPr>
                <w:rFonts w:asciiTheme="minorHAnsi" w:eastAsia="Times New Roman" w:hAnsiTheme="minorHAnsi" w:cstheme="minorHAnsi"/>
                <w:i/>
                <w:iCs/>
                <w:sz w:val="20"/>
                <w:szCs w:val="20"/>
                <w:lang w:val="lv-LV" w:eastAsia="en-GB"/>
              </w:rPr>
            </w:pPr>
            <w:r w:rsidRPr="00FE25D5">
              <w:rPr>
                <w:rFonts w:asciiTheme="minorHAnsi" w:eastAsia="Times New Roman" w:hAnsiTheme="minorHAnsi" w:cstheme="minorHAnsi"/>
                <w:i/>
                <w:iCs/>
                <w:sz w:val="20"/>
                <w:szCs w:val="20"/>
                <w:lang w:val="lv-LV" w:eastAsia="en-GB"/>
              </w:rPr>
              <w:lastRenderedPageBreak/>
              <w:t>Atcelt no amata pašreizējos Sabiedrības Padomes locekļus Andri Bērziņu, Ingrīdu Blūmu, Dagni Dreimani, Normundu Igolnieku un Baibu Andu Rubesu.</w:t>
            </w:r>
          </w:p>
          <w:p w14:paraId="6D0810C9" w14:textId="77777777" w:rsidR="00D43297" w:rsidRPr="00FE25D5" w:rsidRDefault="00D43297" w:rsidP="00D43297">
            <w:pPr>
              <w:pStyle w:val="ListParagraph"/>
              <w:spacing w:after="0" w:line="240" w:lineRule="auto"/>
              <w:ind w:left="709"/>
              <w:jc w:val="both"/>
              <w:rPr>
                <w:rFonts w:asciiTheme="minorHAnsi" w:eastAsia="Times New Roman" w:hAnsiTheme="minorHAnsi" w:cstheme="minorHAnsi"/>
                <w:i/>
                <w:iCs/>
                <w:sz w:val="20"/>
                <w:szCs w:val="20"/>
                <w:lang w:val="lv-LV" w:eastAsia="en-GB"/>
              </w:rPr>
            </w:pPr>
          </w:p>
          <w:p w14:paraId="32BA5DBF" w14:textId="2A4120DD" w:rsidR="00756194" w:rsidRPr="00FE25D5" w:rsidRDefault="00756194" w:rsidP="00756194">
            <w:pPr>
              <w:pStyle w:val="ListParagraph"/>
              <w:numPr>
                <w:ilvl w:val="0"/>
                <w:numId w:val="13"/>
              </w:numPr>
              <w:spacing w:after="0" w:line="240" w:lineRule="auto"/>
              <w:ind w:left="709"/>
              <w:jc w:val="both"/>
              <w:rPr>
                <w:rFonts w:asciiTheme="minorHAnsi" w:eastAsia="Times New Roman" w:hAnsiTheme="minorHAnsi" w:cstheme="minorHAnsi"/>
                <w:i/>
                <w:iCs/>
                <w:sz w:val="20"/>
                <w:szCs w:val="20"/>
                <w:lang w:val="lv-LV" w:eastAsia="en-GB"/>
              </w:rPr>
            </w:pPr>
            <w:r w:rsidRPr="00FE25D5">
              <w:rPr>
                <w:rFonts w:asciiTheme="minorHAnsi" w:eastAsia="Times New Roman" w:hAnsiTheme="minorHAnsi" w:cstheme="minorHAnsi"/>
                <w:i/>
                <w:iCs/>
                <w:sz w:val="20"/>
                <w:szCs w:val="20"/>
                <w:lang w:val="lv-LV" w:eastAsia="en-GB"/>
              </w:rPr>
              <w:t xml:space="preserve">Ievēlēt jaunos Sabiedrības Padomes locekļus </w:t>
            </w:r>
            <w:r w:rsidR="000A7E12" w:rsidRPr="00FE25D5">
              <w:rPr>
                <w:rFonts w:asciiTheme="minorHAnsi" w:eastAsia="Times New Roman" w:hAnsiTheme="minorHAnsi" w:cstheme="minorHAnsi"/>
                <w:i/>
                <w:iCs/>
                <w:sz w:val="20"/>
                <w:szCs w:val="20"/>
                <w:lang w:val="lv-LV" w:eastAsia="en-GB"/>
              </w:rPr>
              <w:t>Ingrīdu Blūmu</w:t>
            </w:r>
            <w:r w:rsidRPr="00FE25D5">
              <w:rPr>
                <w:rFonts w:asciiTheme="minorHAnsi" w:eastAsia="Times New Roman" w:hAnsiTheme="minorHAnsi" w:cstheme="minorHAnsi"/>
                <w:i/>
                <w:iCs/>
                <w:sz w:val="20"/>
                <w:szCs w:val="20"/>
                <w:lang w:val="lv-LV" w:eastAsia="en-GB"/>
              </w:rPr>
              <w:t>,</w:t>
            </w:r>
            <w:r w:rsidR="00984460" w:rsidRPr="00FE25D5">
              <w:rPr>
                <w:rFonts w:asciiTheme="minorHAnsi" w:eastAsia="Times New Roman" w:hAnsiTheme="minorHAnsi" w:cstheme="minorHAnsi"/>
                <w:i/>
                <w:iCs/>
                <w:sz w:val="20"/>
                <w:szCs w:val="20"/>
                <w:lang w:val="lv-LV" w:eastAsia="en-GB"/>
              </w:rPr>
              <w:t xml:space="preserve"> Anders Lennart Borg,</w:t>
            </w:r>
            <w:r w:rsidRPr="00FE25D5">
              <w:rPr>
                <w:rFonts w:asciiTheme="minorHAnsi" w:eastAsia="Times New Roman" w:hAnsiTheme="minorHAnsi" w:cstheme="minorHAnsi"/>
                <w:i/>
                <w:iCs/>
                <w:sz w:val="20"/>
                <w:szCs w:val="20"/>
                <w:lang w:val="lv-LV" w:eastAsia="en-GB"/>
              </w:rPr>
              <w:t xml:space="preserve"> </w:t>
            </w:r>
            <w:r w:rsidR="00984460" w:rsidRPr="00FE25D5">
              <w:rPr>
                <w:rFonts w:asciiTheme="minorHAnsi" w:eastAsia="Times New Roman" w:hAnsiTheme="minorHAnsi" w:cstheme="minorHAnsi"/>
                <w:i/>
                <w:iCs/>
                <w:sz w:val="20"/>
                <w:szCs w:val="20"/>
                <w:lang w:val="lv-LV" w:eastAsia="en-GB"/>
              </w:rPr>
              <w:t>D</w:t>
            </w:r>
            <w:r w:rsidRPr="00FE25D5">
              <w:rPr>
                <w:rFonts w:asciiTheme="minorHAnsi" w:eastAsia="Times New Roman" w:hAnsiTheme="minorHAnsi" w:cstheme="minorHAnsi"/>
                <w:i/>
                <w:iCs/>
                <w:sz w:val="20"/>
                <w:szCs w:val="20"/>
                <w:lang w:val="lv-LV" w:eastAsia="en-GB"/>
              </w:rPr>
              <w:t>agni Dreimani, Normundu Igolniek</w:t>
            </w:r>
            <w:r w:rsidR="00984460" w:rsidRPr="00FE25D5">
              <w:rPr>
                <w:rFonts w:asciiTheme="minorHAnsi" w:eastAsia="Times New Roman" w:hAnsiTheme="minorHAnsi" w:cstheme="minorHAnsi"/>
                <w:i/>
                <w:iCs/>
                <w:sz w:val="20"/>
                <w:szCs w:val="20"/>
                <w:lang w:val="lv-LV" w:eastAsia="en-GB"/>
              </w:rPr>
              <w:t>u</w:t>
            </w:r>
            <w:r w:rsidR="000A7E12" w:rsidRPr="00FE25D5">
              <w:rPr>
                <w:rFonts w:asciiTheme="minorHAnsi" w:eastAsia="Times New Roman" w:hAnsiTheme="minorHAnsi" w:cstheme="minorHAnsi"/>
                <w:i/>
                <w:iCs/>
                <w:sz w:val="20"/>
                <w:szCs w:val="20"/>
                <w:lang w:val="lv-LV" w:eastAsia="en-GB"/>
              </w:rPr>
              <w:t>,</w:t>
            </w:r>
            <w:r w:rsidR="00984460" w:rsidRPr="00FE25D5">
              <w:rPr>
                <w:rFonts w:asciiTheme="minorHAnsi" w:eastAsia="Times New Roman" w:hAnsiTheme="minorHAnsi" w:cstheme="minorHAnsi"/>
                <w:i/>
                <w:iCs/>
                <w:sz w:val="20"/>
                <w:szCs w:val="20"/>
                <w:lang w:val="lv-LV" w:eastAsia="en-GB"/>
              </w:rPr>
              <w:t xml:space="preserve"> </w:t>
            </w:r>
            <w:r w:rsidR="000A7E12" w:rsidRPr="00FE25D5">
              <w:rPr>
                <w:rFonts w:asciiTheme="minorHAnsi" w:eastAsia="Times New Roman" w:hAnsiTheme="minorHAnsi" w:cstheme="minorHAnsi"/>
                <w:i/>
                <w:iCs/>
                <w:sz w:val="20"/>
                <w:szCs w:val="20"/>
                <w:lang w:val="lv-LV" w:eastAsia="en-GB"/>
              </w:rPr>
              <w:t xml:space="preserve">Ilmāru Osmani </w:t>
            </w:r>
            <w:r w:rsidR="00984460" w:rsidRPr="00FE25D5">
              <w:rPr>
                <w:rFonts w:asciiTheme="minorHAnsi" w:eastAsia="Times New Roman" w:hAnsiTheme="minorHAnsi" w:cstheme="minorHAnsi"/>
                <w:i/>
                <w:iCs/>
                <w:sz w:val="20"/>
                <w:szCs w:val="20"/>
                <w:lang w:val="lv-LV" w:eastAsia="en-GB"/>
              </w:rPr>
              <w:t xml:space="preserve">un </w:t>
            </w:r>
            <w:r w:rsidRPr="00FE25D5">
              <w:rPr>
                <w:rFonts w:asciiTheme="minorHAnsi" w:eastAsia="Times New Roman" w:hAnsiTheme="minorHAnsi" w:cstheme="minorHAnsi"/>
                <w:i/>
                <w:iCs/>
                <w:sz w:val="20"/>
                <w:szCs w:val="20"/>
                <w:lang w:val="lv-LV" w:eastAsia="en-GB"/>
              </w:rPr>
              <w:t xml:space="preserve">Baibu </w:t>
            </w:r>
            <w:r w:rsidR="00984460" w:rsidRPr="00FE25D5">
              <w:rPr>
                <w:rFonts w:asciiTheme="minorHAnsi" w:eastAsia="Times New Roman" w:hAnsiTheme="minorHAnsi" w:cstheme="minorHAnsi"/>
                <w:i/>
                <w:iCs/>
                <w:sz w:val="20"/>
                <w:szCs w:val="20"/>
                <w:lang w:val="lv-LV" w:eastAsia="en-GB"/>
              </w:rPr>
              <w:t xml:space="preserve">Andu </w:t>
            </w:r>
            <w:r w:rsidRPr="00FE25D5">
              <w:rPr>
                <w:rFonts w:asciiTheme="minorHAnsi" w:eastAsia="Times New Roman" w:hAnsiTheme="minorHAnsi" w:cstheme="minorHAnsi"/>
                <w:i/>
                <w:iCs/>
                <w:sz w:val="20"/>
                <w:szCs w:val="20"/>
                <w:lang w:val="lv-LV" w:eastAsia="en-GB"/>
              </w:rPr>
              <w:t>Rubesu.</w:t>
            </w:r>
          </w:p>
          <w:p w14:paraId="46A5EA0A" w14:textId="77777777" w:rsidR="00B15D0F" w:rsidRPr="00FE25D5" w:rsidRDefault="00B15D0F" w:rsidP="00756194">
            <w:pPr>
              <w:spacing w:after="0" w:line="240" w:lineRule="auto"/>
              <w:jc w:val="both"/>
              <w:outlineLvl w:val="2"/>
              <w:rPr>
                <w:rFonts w:asciiTheme="minorHAnsi" w:hAnsiTheme="minorHAnsi" w:cstheme="minorHAnsi"/>
                <w:b/>
                <w:i/>
                <w:sz w:val="20"/>
                <w:szCs w:val="20"/>
              </w:rPr>
            </w:pPr>
          </w:p>
          <w:p w14:paraId="518E8FF2" w14:textId="441A7922" w:rsidR="00756194" w:rsidRPr="00FE25D5" w:rsidRDefault="00756194" w:rsidP="00756194">
            <w:pPr>
              <w:spacing w:after="0" w:line="240" w:lineRule="auto"/>
              <w:jc w:val="both"/>
              <w:outlineLvl w:val="2"/>
              <w:rPr>
                <w:rFonts w:asciiTheme="minorHAnsi" w:hAnsiTheme="minorHAnsi" w:cstheme="minorHAnsi"/>
                <w:b/>
                <w:i/>
                <w:sz w:val="20"/>
                <w:szCs w:val="20"/>
                <w:lang w:val="en-GB"/>
              </w:rPr>
            </w:pPr>
            <w:r w:rsidRPr="00FE25D5">
              <w:rPr>
                <w:rFonts w:asciiTheme="minorHAnsi" w:hAnsiTheme="minorHAnsi" w:cstheme="minorHAnsi"/>
                <w:b/>
                <w:i/>
                <w:sz w:val="20"/>
                <w:szCs w:val="20"/>
              </w:rPr>
              <w:t>Resolution.</w:t>
            </w:r>
          </w:p>
          <w:p w14:paraId="3E85FCA8" w14:textId="6978E674" w:rsidR="00756194" w:rsidRPr="00FE25D5" w:rsidRDefault="00756194" w:rsidP="00756194">
            <w:pPr>
              <w:pStyle w:val="ListParagraph"/>
              <w:numPr>
                <w:ilvl w:val="0"/>
                <w:numId w:val="14"/>
              </w:numPr>
              <w:spacing w:after="0" w:line="240" w:lineRule="auto"/>
              <w:ind w:left="709"/>
              <w:jc w:val="both"/>
              <w:rPr>
                <w:rFonts w:asciiTheme="minorHAnsi" w:eastAsia="Times New Roman" w:hAnsiTheme="minorHAnsi" w:cstheme="minorHAnsi"/>
                <w:i/>
                <w:iCs/>
                <w:sz w:val="20"/>
                <w:szCs w:val="20"/>
                <w:lang w:val="lv-LV" w:eastAsia="en-GB"/>
              </w:rPr>
            </w:pPr>
            <w:r w:rsidRPr="00FE25D5">
              <w:rPr>
                <w:rFonts w:asciiTheme="minorHAnsi" w:eastAsia="Times New Roman" w:hAnsiTheme="minorHAnsi" w:cstheme="minorHAnsi"/>
                <w:i/>
                <w:iCs/>
                <w:sz w:val="20"/>
                <w:szCs w:val="20"/>
                <w:lang w:eastAsia="en-GB"/>
              </w:rPr>
              <w:t xml:space="preserve">To revoke current Council members </w:t>
            </w:r>
            <w:r w:rsidRPr="00FE25D5">
              <w:rPr>
                <w:rFonts w:asciiTheme="minorHAnsi" w:eastAsia="Times New Roman" w:hAnsiTheme="minorHAnsi" w:cstheme="minorHAnsi"/>
                <w:i/>
                <w:iCs/>
                <w:sz w:val="20"/>
                <w:szCs w:val="20"/>
                <w:lang w:val="lv-LV" w:eastAsia="en-GB"/>
              </w:rPr>
              <w:t>Andris Bērziņš, Ingrīda Blūma, Dagnis Dreima</w:t>
            </w:r>
            <w:r w:rsidR="00984460" w:rsidRPr="00FE25D5">
              <w:rPr>
                <w:rFonts w:asciiTheme="minorHAnsi" w:eastAsia="Times New Roman" w:hAnsiTheme="minorHAnsi" w:cstheme="minorHAnsi"/>
                <w:i/>
                <w:iCs/>
                <w:sz w:val="20"/>
                <w:szCs w:val="20"/>
                <w:lang w:val="lv-LV" w:eastAsia="en-GB"/>
              </w:rPr>
              <w:t>nis, Normunds Igolniek</w:t>
            </w:r>
            <w:r w:rsidR="00B15D0F" w:rsidRPr="00FE25D5">
              <w:rPr>
                <w:rFonts w:asciiTheme="minorHAnsi" w:eastAsia="Times New Roman" w:hAnsiTheme="minorHAnsi" w:cstheme="minorHAnsi"/>
                <w:i/>
                <w:iCs/>
                <w:sz w:val="20"/>
                <w:szCs w:val="20"/>
                <w:lang w:val="lv-LV" w:eastAsia="en-GB"/>
              </w:rPr>
              <w:t>s</w:t>
            </w:r>
            <w:r w:rsidR="00984460" w:rsidRPr="00FE25D5">
              <w:rPr>
                <w:rFonts w:asciiTheme="minorHAnsi" w:eastAsia="Times New Roman" w:hAnsiTheme="minorHAnsi" w:cstheme="minorHAnsi"/>
                <w:i/>
                <w:iCs/>
                <w:sz w:val="20"/>
                <w:szCs w:val="20"/>
                <w:lang w:val="lv-LV" w:eastAsia="en-GB"/>
              </w:rPr>
              <w:t xml:space="preserve"> and Baiba Anda Rubesa.</w:t>
            </w:r>
          </w:p>
          <w:p w14:paraId="5E2DDEA9" w14:textId="77777777" w:rsidR="00D43297" w:rsidRPr="00FE25D5" w:rsidRDefault="00D43297" w:rsidP="00D43297">
            <w:pPr>
              <w:pStyle w:val="ListParagraph"/>
              <w:spacing w:after="0" w:line="240" w:lineRule="auto"/>
              <w:ind w:left="709"/>
              <w:jc w:val="both"/>
              <w:rPr>
                <w:rFonts w:asciiTheme="minorHAnsi" w:eastAsia="Times New Roman" w:hAnsiTheme="minorHAnsi" w:cstheme="minorHAnsi"/>
                <w:i/>
                <w:iCs/>
                <w:sz w:val="20"/>
                <w:szCs w:val="20"/>
                <w:lang w:val="lv-LV" w:eastAsia="en-GB"/>
              </w:rPr>
            </w:pPr>
          </w:p>
          <w:p w14:paraId="2518500E" w14:textId="04C317BC" w:rsidR="00756194" w:rsidRPr="00FE25D5" w:rsidRDefault="00756194" w:rsidP="00756194">
            <w:pPr>
              <w:pStyle w:val="ListParagraph"/>
              <w:numPr>
                <w:ilvl w:val="0"/>
                <w:numId w:val="14"/>
              </w:numPr>
              <w:spacing w:after="0" w:line="240" w:lineRule="auto"/>
              <w:ind w:left="709"/>
              <w:jc w:val="both"/>
              <w:rPr>
                <w:rFonts w:asciiTheme="minorHAnsi" w:eastAsia="Times New Roman" w:hAnsiTheme="minorHAnsi" w:cstheme="minorHAnsi"/>
                <w:i/>
                <w:iCs/>
                <w:sz w:val="20"/>
                <w:szCs w:val="20"/>
                <w:lang w:val="lv-LV" w:eastAsia="en-GB"/>
              </w:rPr>
            </w:pPr>
            <w:r w:rsidRPr="00FE25D5">
              <w:rPr>
                <w:rFonts w:asciiTheme="minorHAnsi" w:eastAsia="Times New Roman" w:hAnsiTheme="minorHAnsi" w:cstheme="minorHAnsi"/>
                <w:i/>
                <w:iCs/>
                <w:sz w:val="20"/>
                <w:szCs w:val="20"/>
                <w:lang w:eastAsia="en-GB"/>
              </w:rPr>
              <w:t>To elect new Council members</w:t>
            </w:r>
            <w:r w:rsidRPr="00FE25D5">
              <w:rPr>
                <w:rFonts w:asciiTheme="minorHAnsi" w:eastAsia="Times New Roman" w:hAnsiTheme="minorHAnsi" w:cstheme="minorHAnsi"/>
                <w:i/>
                <w:iCs/>
                <w:sz w:val="20"/>
                <w:szCs w:val="20"/>
                <w:lang w:val="lv-LV" w:eastAsia="en-GB"/>
              </w:rPr>
              <w:t xml:space="preserve"> </w:t>
            </w:r>
            <w:r w:rsidR="000A7E12" w:rsidRPr="00FE25D5">
              <w:rPr>
                <w:rFonts w:asciiTheme="minorHAnsi" w:eastAsia="Times New Roman" w:hAnsiTheme="minorHAnsi" w:cstheme="minorHAnsi"/>
                <w:i/>
                <w:iCs/>
                <w:sz w:val="20"/>
                <w:szCs w:val="20"/>
                <w:lang w:val="lv-LV" w:eastAsia="en-GB"/>
              </w:rPr>
              <w:t>Ingrīda Blūma</w:t>
            </w:r>
            <w:r w:rsidR="00984460" w:rsidRPr="00FE25D5">
              <w:rPr>
                <w:rFonts w:asciiTheme="minorHAnsi" w:eastAsia="Times New Roman" w:hAnsiTheme="minorHAnsi" w:cstheme="minorHAnsi"/>
                <w:i/>
                <w:iCs/>
                <w:sz w:val="20"/>
                <w:szCs w:val="20"/>
                <w:lang w:val="lv-LV" w:eastAsia="en-GB"/>
              </w:rPr>
              <w:t>, Anders Lennart Borg</w:t>
            </w:r>
            <w:r w:rsidRPr="00FE25D5">
              <w:rPr>
                <w:rFonts w:asciiTheme="minorHAnsi" w:eastAsia="Times New Roman" w:hAnsiTheme="minorHAnsi" w:cstheme="minorHAnsi"/>
                <w:i/>
                <w:iCs/>
                <w:sz w:val="20"/>
                <w:szCs w:val="20"/>
                <w:lang w:val="lv-LV" w:eastAsia="en-GB"/>
              </w:rPr>
              <w:t>, Dagnis Dreimanis, Normunds Igolnieks</w:t>
            </w:r>
            <w:r w:rsidR="000A7E12" w:rsidRPr="00FE25D5">
              <w:rPr>
                <w:rFonts w:asciiTheme="minorHAnsi" w:eastAsia="Times New Roman" w:hAnsiTheme="minorHAnsi" w:cstheme="minorHAnsi"/>
                <w:i/>
                <w:iCs/>
                <w:sz w:val="20"/>
                <w:szCs w:val="20"/>
                <w:lang w:val="lv-LV" w:eastAsia="en-GB"/>
              </w:rPr>
              <w:t>,</w:t>
            </w:r>
            <w:r w:rsidRPr="00FE25D5">
              <w:rPr>
                <w:rFonts w:asciiTheme="minorHAnsi" w:eastAsia="Times New Roman" w:hAnsiTheme="minorHAnsi" w:cstheme="minorHAnsi"/>
                <w:i/>
                <w:iCs/>
                <w:sz w:val="20"/>
                <w:szCs w:val="20"/>
                <w:lang w:val="lv-LV" w:eastAsia="en-GB"/>
              </w:rPr>
              <w:t xml:space="preserve"> </w:t>
            </w:r>
            <w:r w:rsidR="000A7E12" w:rsidRPr="00FE25D5">
              <w:rPr>
                <w:rFonts w:asciiTheme="minorHAnsi" w:eastAsia="Times New Roman" w:hAnsiTheme="minorHAnsi" w:cstheme="minorHAnsi"/>
                <w:i/>
                <w:iCs/>
                <w:sz w:val="20"/>
                <w:szCs w:val="20"/>
                <w:lang w:val="lv-LV" w:eastAsia="en-GB"/>
              </w:rPr>
              <w:t xml:space="preserve">Ilmārs Osmanis </w:t>
            </w:r>
            <w:r w:rsidRPr="00FE25D5">
              <w:rPr>
                <w:rFonts w:asciiTheme="minorHAnsi" w:eastAsia="Times New Roman" w:hAnsiTheme="minorHAnsi" w:cstheme="minorHAnsi"/>
                <w:i/>
                <w:iCs/>
                <w:sz w:val="20"/>
                <w:szCs w:val="20"/>
                <w:lang w:val="lv-LV" w:eastAsia="en-GB"/>
              </w:rPr>
              <w:t>and Baiba</w:t>
            </w:r>
            <w:r w:rsidR="00984460" w:rsidRPr="00FE25D5">
              <w:rPr>
                <w:rFonts w:asciiTheme="minorHAnsi" w:eastAsia="Times New Roman" w:hAnsiTheme="minorHAnsi" w:cstheme="minorHAnsi"/>
                <w:i/>
                <w:iCs/>
                <w:sz w:val="20"/>
                <w:szCs w:val="20"/>
                <w:lang w:val="lv-LV" w:eastAsia="en-GB"/>
              </w:rPr>
              <w:t xml:space="preserve"> Anda</w:t>
            </w:r>
            <w:r w:rsidRPr="00FE25D5">
              <w:rPr>
                <w:rFonts w:asciiTheme="minorHAnsi" w:eastAsia="Times New Roman" w:hAnsiTheme="minorHAnsi" w:cstheme="minorHAnsi"/>
                <w:i/>
                <w:iCs/>
                <w:sz w:val="20"/>
                <w:szCs w:val="20"/>
                <w:lang w:val="lv-LV" w:eastAsia="en-GB"/>
              </w:rPr>
              <w:t xml:space="preserve"> Rubesa.</w:t>
            </w:r>
          </w:p>
          <w:p w14:paraId="3EE3F458" w14:textId="3139D78A"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7B7C649A" w14:textId="77777777" w:rsidTr="00C72954">
        <w:trPr>
          <w:trHeight w:val="288"/>
        </w:trPr>
        <w:tc>
          <w:tcPr>
            <w:tcW w:w="4675" w:type="dxa"/>
            <w:shd w:val="clear" w:color="auto" w:fill="auto"/>
          </w:tcPr>
          <w:p w14:paraId="08D95297" w14:textId="65A2BC67" w:rsidR="00756194" w:rsidRPr="00FE25D5" w:rsidRDefault="00756194" w:rsidP="00756194">
            <w:pPr>
              <w:pStyle w:val="ListParagraph"/>
              <w:numPr>
                <w:ilvl w:val="0"/>
                <w:numId w:val="8"/>
              </w:num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lastRenderedPageBreak/>
              <w:t>Balsojums</w:t>
            </w:r>
            <w:proofErr w:type="spellEnd"/>
            <w:r w:rsidRPr="00FE25D5">
              <w:rPr>
                <w:rFonts w:asciiTheme="minorHAnsi" w:hAnsiTheme="minorHAnsi"/>
                <w:sz w:val="20"/>
                <w:szCs w:val="20"/>
              </w:rPr>
              <w:t xml:space="preserve"> ATCELT / </w:t>
            </w:r>
            <w:r w:rsidRPr="00FE25D5">
              <w:rPr>
                <w:rFonts w:asciiTheme="minorHAnsi" w:hAnsiTheme="minorHAnsi"/>
                <w:i/>
                <w:iCs/>
                <w:sz w:val="20"/>
                <w:szCs w:val="20"/>
              </w:rPr>
              <w:t>Vote TO REVOKE</w:t>
            </w:r>
          </w:p>
        </w:tc>
        <w:tc>
          <w:tcPr>
            <w:tcW w:w="5532" w:type="dxa"/>
            <w:gridSpan w:val="2"/>
            <w:shd w:val="clear" w:color="auto" w:fill="auto"/>
          </w:tcPr>
          <w:p w14:paraId="144227B3" w14:textId="77777777"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48F9C463" w14:textId="77777777"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30EFD2F2"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0CED2964" w14:textId="77777777" w:rsidTr="00C72954">
        <w:trPr>
          <w:trHeight w:val="3065"/>
        </w:trPr>
        <w:tc>
          <w:tcPr>
            <w:tcW w:w="4675" w:type="dxa"/>
            <w:shd w:val="clear" w:color="auto" w:fill="auto"/>
          </w:tcPr>
          <w:p w14:paraId="7F6E3B41" w14:textId="77777777" w:rsidR="00756194" w:rsidRPr="00FE25D5" w:rsidRDefault="00756194" w:rsidP="00756194">
            <w:pPr>
              <w:pStyle w:val="ListParagraph"/>
              <w:numPr>
                <w:ilvl w:val="0"/>
                <w:numId w:val="8"/>
              </w:num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IEVĒLĒT / </w:t>
            </w:r>
            <w:r w:rsidRPr="00FE25D5">
              <w:rPr>
                <w:rFonts w:asciiTheme="minorHAnsi" w:hAnsiTheme="minorHAnsi"/>
                <w:i/>
                <w:iCs/>
                <w:sz w:val="20"/>
                <w:szCs w:val="20"/>
              </w:rPr>
              <w:t>Vote TO ELECT</w:t>
            </w:r>
          </w:p>
          <w:p w14:paraId="197AFB49" w14:textId="77777777" w:rsidR="00984460" w:rsidRPr="00FE25D5" w:rsidRDefault="00984460" w:rsidP="00984460">
            <w:pPr>
              <w:spacing w:before="40" w:after="40" w:line="240" w:lineRule="auto"/>
              <w:jc w:val="both"/>
              <w:rPr>
                <w:rFonts w:asciiTheme="minorHAnsi" w:hAnsiTheme="minorHAnsi"/>
                <w:sz w:val="20"/>
                <w:szCs w:val="20"/>
              </w:rPr>
            </w:pPr>
          </w:p>
          <w:p w14:paraId="072F8E6F" w14:textId="77777777" w:rsidR="00984460" w:rsidRPr="00FE25D5" w:rsidRDefault="00984460" w:rsidP="00984460">
            <w:pPr>
              <w:spacing w:before="40" w:after="40" w:line="240" w:lineRule="auto"/>
              <w:jc w:val="both"/>
              <w:rPr>
                <w:rFonts w:asciiTheme="minorHAnsi" w:hAnsiTheme="minorHAnsi"/>
                <w:sz w:val="20"/>
                <w:szCs w:val="20"/>
              </w:rPr>
            </w:pPr>
          </w:p>
          <w:p w14:paraId="0044F8AB" w14:textId="77777777" w:rsidR="00984460" w:rsidRPr="00FE25D5" w:rsidRDefault="00984460" w:rsidP="00984460">
            <w:pPr>
              <w:spacing w:before="40" w:after="40" w:line="240" w:lineRule="auto"/>
              <w:jc w:val="both"/>
              <w:rPr>
                <w:rFonts w:asciiTheme="minorHAnsi" w:hAnsiTheme="minorHAnsi"/>
                <w:sz w:val="20"/>
                <w:szCs w:val="20"/>
              </w:rPr>
            </w:pPr>
          </w:p>
          <w:p w14:paraId="50EE6646" w14:textId="77777777" w:rsidR="00984460" w:rsidRPr="00FE25D5" w:rsidRDefault="00984460" w:rsidP="00984460">
            <w:pPr>
              <w:spacing w:before="40" w:after="40" w:line="240" w:lineRule="auto"/>
              <w:jc w:val="both"/>
              <w:rPr>
                <w:rFonts w:asciiTheme="minorHAnsi" w:hAnsiTheme="minorHAnsi"/>
                <w:sz w:val="20"/>
                <w:szCs w:val="20"/>
              </w:rPr>
            </w:pPr>
          </w:p>
          <w:p w14:paraId="101A5831" w14:textId="77777777" w:rsidR="00984460" w:rsidRPr="00FE25D5" w:rsidRDefault="00984460" w:rsidP="00984460">
            <w:pPr>
              <w:spacing w:before="40" w:after="40" w:line="240" w:lineRule="auto"/>
              <w:jc w:val="both"/>
              <w:rPr>
                <w:rFonts w:asciiTheme="minorHAnsi" w:hAnsiTheme="minorHAnsi"/>
                <w:sz w:val="20"/>
                <w:szCs w:val="20"/>
              </w:rPr>
            </w:pPr>
          </w:p>
          <w:p w14:paraId="28EDE062" w14:textId="77777777" w:rsidR="00984460" w:rsidRPr="00FE25D5" w:rsidRDefault="00984460" w:rsidP="00984460">
            <w:pPr>
              <w:spacing w:before="40" w:after="40" w:line="240" w:lineRule="auto"/>
              <w:jc w:val="both"/>
              <w:rPr>
                <w:rFonts w:asciiTheme="minorHAnsi" w:hAnsiTheme="minorHAnsi"/>
                <w:sz w:val="20"/>
                <w:szCs w:val="20"/>
              </w:rPr>
            </w:pPr>
          </w:p>
          <w:p w14:paraId="68E784C2" w14:textId="77777777" w:rsidR="00984460" w:rsidRPr="00FE25D5" w:rsidRDefault="00984460" w:rsidP="00984460">
            <w:pPr>
              <w:spacing w:before="40" w:after="40" w:line="240" w:lineRule="auto"/>
              <w:jc w:val="both"/>
              <w:rPr>
                <w:rFonts w:asciiTheme="minorHAnsi" w:hAnsiTheme="minorHAnsi"/>
                <w:sz w:val="20"/>
                <w:szCs w:val="20"/>
              </w:rPr>
            </w:pPr>
          </w:p>
          <w:p w14:paraId="7D02E224" w14:textId="77777777" w:rsidR="00984460" w:rsidRPr="00FE25D5" w:rsidRDefault="00984460" w:rsidP="00984460">
            <w:pPr>
              <w:spacing w:before="40" w:after="40" w:line="240" w:lineRule="auto"/>
              <w:jc w:val="both"/>
              <w:rPr>
                <w:rFonts w:asciiTheme="minorHAnsi" w:hAnsiTheme="minorHAnsi"/>
                <w:sz w:val="20"/>
                <w:szCs w:val="20"/>
              </w:rPr>
            </w:pPr>
          </w:p>
          <w:p w14:paraId="0FF35526" w14:textId="77777777" w:rsidR="00984460" w:rsidRPr="00FE25D5" w:rsidRDefault="00984460" w:rsidP="00984460">
            <w:pPr>
              <w:spacing w:before="40" w:after="40" w:line="240" w:lineRule="auto"/>
              <w:jc w:val="both"/>
              <w:rPr>
                <w:rFonts w:asciiTheme="minorHAnsi" w:hAnsiTheme="minorHAnsi"/>
                <w:sz w:val="20"/>
                <w:szCs w:val="20"/>
              </w:rPr>
            </w:pPr>
          </w:p>
          <w:p w14:paraId="464D5EE4" w14:textId="77777777" w:rsidR="00984460" w:rsidRPr="00FE25D5" w:rsidRDefault="00984460" w:rsidP="00984460">
            <w:pPr>
              <w:spacing w:before="40" w:after="40" w:line="240" w:lineRule="auto"/>
              <w:jc w:val="both"/>
              <w:rPr>
                <w:rFonts w:asciiTheme="minorHAnsi" w:hAnsiTheme="minorHAnsi"/>
                <w:sz w:val="20"/>
                <w:szCs w:val="20"/>
              </w:rPr>
            </w:pPr>
          </w:p>
          <w:p w14:paraId="516321DF" w14:textId="05165F29" w:rsidR="00984460" w:rsidRPr="00FE25D5" w:rsidRDefault="00984460" w:rsidP="00984460">
            <w:pPr>
              <w:spacing w:before="40" w:after="40" w:line="240" w:lineRule="auto"/>
              <w:jc w:val="both"/>
              <w:rPr>
                <w:rFonts w:asciiTheme="minorHAnsi" w:hAnsiTheme="minorHAnsi"/>
                <w:sz w:val="20"/>
                <w:szCs w:val="20"/>
              </w:rPr>
            </w:pPr>
          </w:p>
        </w:tc>
        <w:tc>
          <w:tcPr>
            <w:tcW w:w="5532" w:type="dxa"/>
            <w:gridSpan w:val="2"/>
            <w:shd w:val="clear" w:color="auto" w:fill="auto"/>
          </w:tcPr>
          <w:p w14:paraId="01DA87BC" w14:textId="77777777" w:rsidR="00756194" w:rsidRPr="00FE25D5" w:rsidRDefault="00756194" w:rsidP="00756194">
            <w:pPr>
              <w:spacing w:after="0"/>
              <w:rPr>
                <w:sz w:val="20"/>
                <w:szCs w:val="20"/>
              </w:rPr>
            </w:pPr>
          </w:p>
          <w:tbl>
            <w:tblPr>
              <w:tblStyle w:val="TableGrid"/>
              <w:tblW w:w="0" w:type="auto"/>
              <w:tblLook w:val="04A0" w:firstRow="1" w:lastRow="0" w:firstColumn="1" w:lastColumn="0" w:noHBand="0" w:noVBand="1"/>
            </w:tblPr>
            <w:tblGrid>
              <w:gridCol w:w="1870"/>
              <w:gridCol w:w="2579"/>
            </w:tblGrid>
            <w:tr w:rsidR="00756194" w:rsidRPr="00FE25D5" w14:paraId="35B50725" w14:textId="77777777" w:rsidTr="00BD519E">
              <w:tc>
                <w:tcPr>
                  <w:tcW w:w="1870" w:type="dxa"/>
                </w:tcPr>
                <w:p w14:paraId="3F7D563B" w14:textId="62695828" w:rsidR="00756194" w:rsidRPr="00FE25D5" w:rsidRDefault="00756194" w:rsidP="00756194">
                  <w:pPr>
                    <w:spacing w:before="40" w:after="40" w:line="240" w:lineRule="auto"/>
                    <w:rPr>
                      <w:rFonts w:asciiTheme="minorHAnsi" w:hAnsiTheme="minorHAnsi"/>
                      <w:sz w:val="20"/>
                      <w:szCs w:val="20"/>
                    </w:rPr>
                  </w:pPr>
                  <w:proofErr w:type="spellStart"/>
                  <w:proofErr w:type="gramStart"/>
                  <w:r w:rsidRPr="00FE25D5">
                    <w:rPr>
                      <w:rFonts w:asciiTheme="minorHAnsi" w:hAnsiTheme="minorHAnsi"/>
                      <w:sz w:val="20"/>
                      <w:szCs w:val="20"/>
                    </w:rPr>
                    <w:t>Vārds,Uzvārds</w:t>
                  </w:r>
                  <w:proofErr w:type="spellEnd"/>
                  <w:proofErr w:type="gramEnd"/>
                  <w:r w:rsidRPr="00FE25D5">
                    <w:rPr>
                      <w:rFonts w:asciiTheme="minorHAnsi" w:hAnsiTheme="minorHAnsi"/>
                      <w:sz w:val="20"/>
                      <w:szCs w:val="20"/>
                    </w:rPr>
                    <w:t xml:space="preserve"> / Name, Surname</w:t>
                  </w:r>
                </w:p>
              </w:tc>
              <w:tc>
                <w:tcPr>
                  <w:tcW w:w="2579" w:type="dxa"/>
                </w:tcPr>
                <w:p w14:paraId="4661EC5A" w14:textId="487DA136" w:rsidR="00756194" w:rsidRPr="00FE25D5" w:rsidRDefault="00756194" w:rsidP="00756194">
                  <w:pPr>
                    <w:spacing w:before="40" w:after="40" w:line="240" w:lineRule="auto"/>
                    <w:rPr>
                      <w:rFonts w:asciiTheme="minorHAnsi" w:hAnsiTheme="minorHAnsi"/>
                      <w:sz w:val="20"/>
                      <w:szCs w:val="20"/>
                    </w:rPr>
                  </w:pPr>
                  <w:proofErr w:type="spellStart"/>
                  <w:r w:rsidRPr="00FE25D5">
                    <w:rPr>
                      <w:rFonts w:asciiTheme="minorHAnsi" w:hAnsiTheme="minorHAnsi"/>
                      <w:sz w:val="20"/>
                      <w:szCs w:val="20"/>
                    </w:rPr>
                    <w:t>Balsis</w:t>
                  </w:r>
                  <w:proofErr w:type="spellEnd"/>
                  <w:r w:rsidRPr="00FE25D5">
                    <w:rPr>
                      <w:rFonts w:asciiTheme="minorHAnsi" w:hAnsiTheme="minorHAnsi"/>
                      <w:sz w:val="20"/>
                      <w:szCs w:val="20"/>
                    </w:rPr>
                    <w:t xml:space="preserve"> PAR (</w:t>
                  </w: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Votes FOR (number of shares)</w:t>
                  </w:r>
                </w:p>
              </w:tc>
            </w:tr>
            <w:tr w:rsidR="000A7E12" w:rsidRPr="00FE25D5" w14:paraId="35326531" w14:textId="77777777" w:rsidTr="00BD519E">
              <w:tc>
                <w:tcPr>
                  <w:tcW w:w="1870" w:type="dxa"/>
                </w:tcPr>
                <w:p w14:paraId="502A32DD" w14:textId="44F8B2F7" w:rsidR="000A7E12" w:rsidRPr="00FE25D5" w:rsidRDefault="000A7E12" w:rsidP="000A7E12">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Ingrīda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Blūma</w:t>
                  </w:r>
                  <w:proofErr w:type="spellEnd"/>
                </w:p>
              </w:tc>
              <w:tc>
                <w:tcPr>
                  <w:tcW w:w="2579" w:type="dxa"/>
                </w:tcPr>
                <w:p w14:paraId="7DEE2C9C" w14:textId="5E5F39D7" w:rsidR="000A7E12" w:rsidRPr="00FE25D5" w:rsidRDefault="000A7E12" w:rsidP="000A7E12">
                  <w:pPr>
                    <w:spacing w:before="40" w:after="40" w:line="240" w:lineRule="auto"/>
                    <w:jc w:val="both"/>
                    <w:rPr>
                      <w:rFonts w:asciiTheme="minorHAnsi" w:hAnsiTheme="minorHAnsi"/>
                      <w:sz w:val="20"/>
                      <w:szCs w:val="20"/>
                    </w:rPr>
                  </w:pPr>
                </w:p>
              </w:tc>
            </w:tr>
            <w:tr w:rsidR="000A7E12" w:rsidRPr="00FE25D5" w14:paraId="37BB3612" w14:textId="77777777" w:rsidTr="00BD519E">
              <w:tc>
                <w:tcPr>
                  <w:tcW w:w="1870" w:type="dxa"/>
                </w:tcPr>
                <w:p w14:paraId="44BA4529" w14:textId="0361F5FD" w:rsidR="000A7E12" w:rsidRPr="00FE25D5" w:rsidRDefault="000A7E12" w:rsidP="000A7E12">
                  <w:pPr>
                    <w:spacing w:before="40" w:after="40" w:line="240" w:lineRule="auto"/>
                    <w:jc w:val="both"/>
                    <w:rPr>
                      <w:rFonts w:asciiTheme="minorHAnsi" w:hAnsiTheme="minorHAnsi"/>
                      <w:sz w:val="20"/>
                      <w:szCs w:val="20"/>
                    </w:rPr>
                  </w:pPr>
                  <w:r w:rsidRPr="00FE25D5">
                    <w:rPr>
                      <w:rFonts w:asciiTheme="minorHAnsi" w:eastAsia="Times New Roman" w:hAnsiTheme="minorHAnsi" w:cstheme="minorHAnsi"/>
                      <w:sz w:val="20"/>
                      <w:szCs w:val="20"/>
                      <w:lang w:val="lv-LV" w:eastAsia="en-GB"/>
                    </w:rPr>
                    <w:t>Anders Lennart Borg</w:t>
                  </w:r>
                </w:p>
              </w:tc>
              <w:tc>
                <w:tcPr>
                  <w:tcW w:w="2579" w:type="dxa"/>
                </w:tcPr>
                <w:p w14:paraId="38FC0792" w14:textId="77777777" w:rsidR="000A7E12" w:rsidRPr="00FE25D5" w:rsidRDefault="000A7E12" w:rsidP="000A7E12">
                  <w:pPr>
                    <w:spacing w:before="40" w:after="40" w:line="240" w:lineRule="auto"/>
                    <w:jc w:val="both"/>
                    <w:rPr>
                      <w:rFonts w:asciiTheme="minorHAnsi" w:hAnsiTheme="minorHAnsi"/>
                      <w:sz w:val="20"/>
                      <w:szCs w:val="20"/>
                    </w:rPr>
                  </w:pPr>
                </w:p>
              </w:tc>
            </w:tr>
            <w:tr w:rsidR="000A7E12" w:rsidRPr="00FE25D5" w14:paraId="16CD0188" w14:textId="77777777" w:rsidTr="00BD519E">
              <w:tc>
                <w:tcPr>
                  <w:tcW w:w="1870" w:type="dxa"/>
                </w:tcPr>
                <w:p w14:paraId="7CDFF718" w14:textId="6DFA5BA7" w:rsidR="000A7E12" w:rsidRPr="00FE25D5" w:rsidRDefault="000A7E12" w:rsidP="000A7E12">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Dagnis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Dreimanis</w:t>
                  </w:r>
                  <w:proofErr w:type="spellEnd"/>
                </w:p>
              </w:tc>
              <w:tc>
                <w:tcPr>
                  <w:tcW w:w="2579" w:type="dxa"/>
                </w:tcPr>
                <w:p w14:paraId="3717600F" w14:textId="77777777" w:rsidR="000A7E12" w:rsidRPr="00FE25D5" w:rsidRDefault="000A7E12" w:rsidP="000A7E12">
                  <w:pPr>
                    <w:spacing w:before="40" w:after="40" w:line="240" w:lineRule="auto"/>
                    <w:jc w:val="both"/>
                    <w:rPr>
                      <w:rFonts w:asciiTheme="minorHAnsi" w:hAnsiTheme="minorHAnsi"/>
                      <w:sz w:val="20"/>
                      <w:szCs w:val="20"/>
                    </w:rPr>
                  </w:pPr>
                </w:p>
              </w:tc>
            </w:tr>
            <w:tr w:rsidR="000A7E12" w:rsidRPr="00FE25D5" w14:paraId="45B8605A" w14:textId="77777777" w:rsidTr="00BD519E">
              <w:tc>
                <w:tcPr>
                  <w:tcW w:w="1870" w:type="dxa"/>
                </w:tcPr>
                <w:p w14:paraId="51C08F54" w14:textId="389AFEDE" w:rsidR="000A7E12" w:rsidRPr="00FE25D5" w:rsidRDefault="000A7E12" w:rsidP="000A7E12">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Normunds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Igolnieks</w:t>
                  </w:r>
                  <w:proofErr w:type="spellEnd"/>
                </w:p>
              </w:tc>
              <w:tc>
                <w:tcPr>
                  <w:tcW w:w="2579" w:type="dxa"/>
                </w:tcPr>
                <w:p w14:paraId="634769F2" w14:textId="77777777" w:rsidR="000A7E12" w:rsidRPr="00FE25D5" w:rsidRDefault="000A7E12" w:rsidP="000A7E12">
                  <w:pPr>
                    <w:spacing w:before="40" w:after="40" w:line="240" w:lineRule="auto"/>
                    <w:jc w:val="both"/>
                    <w:rPr>
                      <w:rFonts w:asciiTheme="minorHAnsi" w:hAnsiTheme="minorHAnsi"/>
                      <w:sz w:val="20"/>
                      <w:szCs w:val="20"/>
                    </w:rPr>
                  </w:pPr>
                </w:p>
              </w:tc>
            </w:tr>
            <w:tr w:rsidR="000A7E12" w:rsidRPr="00FE25D5" w14:paraId="4EC01176" w14:textId="77777777" w:rsidTr="00BD519E">
              <w:tc>
                <w:tcPr>
                  <w:tcW w:w="1870" w:type="dxa"/>
                </w:tcPr>
                <w:p w14:paraId="4D5524B3" w14:textId="01CAFFA7" w:rsidR="000A7E12" w:rsidRPr="00FE25D5" w:rsidRDefault="000A7E12" w:rsidP="000A7E12">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Ilmārs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Osmanis</w:t>
                  </w:r>
                  <w:proofErr w:type="spellEnd"/>
                </w:p>
              </w:tc>
              <w:tc>
                <w:tcPr>
                  <w:tcW w:w="2579" w:type="dxa"/>
                </w:tcPr>
                <w:p w14:paraId="566DD638" w14:textId="77777777" w:rsidR="000A7E12" w:rsidRPr="00FE25D5" w:rsidRDefault="000A7E12" w:rsidP="000A7E12">
                  <w:pPr>
                    <w:spacing w:before="40" w:after="40" w:line="240" w:lineRule="auto"/>
                    <w:jc w:val="both"/>
                    <w:rPr>
                      <w:rFonts w:asciiTheme="minorHAnsi" w:hAnsiTheme="minorHAnsi"/>
                      <w:sz w:val="20"/>
                      <w:szCs w:val="20"/>
                    </w:rPr>
                  </w:pPr>
                </w:p>
              </w:tc>
            </w:tr>
            <w:tr w:rsidR="000A7E12" w:rsidRPr="00FE25D5" w14:paraId="6AAF29F1" w14:textId="77777777" w:rsidTr="00BD519E">
              <w:tc>
                <w:tcPr>
                  <w:tcW w:w="1870" w:type="dxa"/>
                </w:tcPr>
                <w:p w14:paraId="1457DA1B" w14:textId="3A5FD85E" w:rsidR="000A7E12" w:rsidRPr="00FE25D5" w:rsidRDefault="000A7E12" w:rsidP="000A7E12">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Baiba</w:t>
                  </w:r>
                  <w:proofErr w:type="spellEnd"/>
                  <w:r w:rsidRPr="00FE25D5">
                    <w:rPr>
                      <w:rFonts w:asciiTheme="minorHAnsi" w:hAnsiTheme="minorHAnsi"/>
                      <w:sz w:val="20"/>
                      <w:szCs w:val="20"/>
                    </w:rPr>
                    <w:t xml:space="preserve"> Anda </w:t>
                  </w:r>
                  <w:proofErr w:type="spellStart"/>
                  <w:r w:rsidRPr="00FE25D5">
                    <w:rPr>
                      <w:rFonts w:asciiTheme="minorHAnsi" w:hAnsiTheme="minorHAnsi"/>
                      <w:sz w:val="20"/>
                      <w:szCs w:val="20"/>
                    </w:rPr>
                    <w:t>Rubesa</w:t>
                  </w:r>
                  <w:proofErr w:type="spellEnd"/>
                </w:p>
              </w:tc>
              <w:tc>
                <w:tcPr>
                  <w:tcW w:w="2579" w:type="dxa"/>
                </w:tcPr>
                <w:p w14:paraId="095706DE" w14:textId="77777777" w:rsidR="000A7E12" w:rsidRPr="00FE25D5" w:rsidRDefault="000A7E12" w:rsidP="000A7E12">
                  <w:pPr>
                    <w:spacing w:before="40" w:after="40" w:line="240" w:lineRule="auto"/>
                    <w:jc w:val="both"/>
                    <w:rPr>
                      <w:rFonts w:asciiTheme="minorHAnsi" w:hAnsiTheme="minorHAnsi"/>
                      <w:sz w:val="20"/>
                      <w:szCs w:val="20"/>
                    </w:rPr>
                  </w:pPr>
                </w:p>
              </w:tc>
            </w:tr>
          </w:tbl>
          <w:p w14:paraId="631738DC"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7637E1ED" w14:textId="77777777" w:rsidTr="00C72954">
        <w:trPr>
          <w:trHeight w:val="288"/>
        </w:trPr>
        <w:tc>
          <w:tcPr>
            <w:tcW w:w="4675" w:type="dxa"/>
            <w:shd w:val="clear" w:color="auto" w:fill="auto"/>
          </w:tcPr>
          <w:p w14:paraId="6E2C6E37"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398D2100"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2A0BA407" w14:textId="77777777" w:rsidTr="00C72954">
        <w:trPr>
          <w:trHeight w:val="1016"/>
        </w:trPr>
        <w:tc>
          <w:tcPr>
            <w:tcW w:w="10207" w:type="dxa"/>
            <w:gridSpan w:val="3"/>
            <w:shd w:val="clear" w:color="auto" w:fill="auto"/>
          </w:tcPr>
          <w:p w14:paraId="75269F54" w14:textId="3D125ADD" w:rsidR="00756194" w:rsidRPr="00FE25D5" w:rsidRDefault="00045E56" w:rsidP="00756194">
            <w:pPr>
              <w:spacing w:before="40" w:after="40" w:line="240" w:lineRule="auto"/>
              <w:jc w:val="both"/>
              <w:rPr>
                <w:rFonts w:asciiTheme="minorHAnsi" w:hAnsiTheme="minorHAnsi"/>
                <w:sz w:val="20"/>
                <w:szCs w:val="20"/>
              </w:rPr>
            </w:pPr>
            <w:r w:rsidRPr="00FE25D5">
              <w:rPr>
                <w:rFonts w:asciiTheme="minorHAnsi" w:hAnsiTheme="minorHAnsi"/>
                <w:sz w:val="20"/>
                <w:szCs w:val="20"/>
              </w:rPr>
              <w:t>8</w:t>
            </w:r>
            <w:r w:rsidR="00756194" w:rsidRPr="00FE25D5">
              <w:rPr>
                <w:rFonts w:asciiTheme="minorHAnsi" w:hAnsiTheme="minorHAnsi"/>
                <w:sz w:val="20"/>
                <w:szCs w:val="20"/>
              </w:rPr>
              <w:t xml:space="preserve">. </w:t>
            </w:r>
            <w:bookmarkStart w:id="0" w:name="_Hlk71546442"/>
            <w:proofErr w:type="spellStart"/>
            <w:r w:rsidR="00756194" w:rsidRPr="00FE25D5">
              <w:rPr>
                <w:rFonts w:asciiTheme="minorHAnsi" w:hAnsiTheme="minorHAnsi"/>
                <w:sz w:val="20"/>
                <w:szCs w:val="20"/>
              </w:rPr>
              <w:t>Revīzijas</w:t>
            </w:r>
            <w:proofErr w:type="spellEnd"/>
            <w:r w:rsidR="00756194" w:rsidRPr="00FE25D5">
              <w:rPr>
                <w:rFonts w:asciiTheme="minorHAnsi" w:hAnsiTheme="minorHAnsi"/>
                <w:sz w:val="20"/>
                <w:szCs w:val="20"/>
              </w:rPr>
              <w:t xml:space="preserve"> </w:t>
            </w:r>
            <w:proofErr w:type="spellStart"/>
            <w:r w:rsidR="00756194" w:rsidRPr="00FE25D5">
              <w:rPr>
                <w:rFonts w:asciiTheme="minorHAnsi" w:hAnsiTheme="minorHAnsi"/>
                <w:sz w:val="20"/>
                <w:szCs w:val="20"/>
              </w:rPr>
              <w:t>komitejas</w:t>
            </w:r>
            <w:proofErr w:type="spellEnd"/>
            <w:r w:rsidR="00756194" w:rsidRPr="00FE25D5">
              <w:rPr>
                <w:rFonts w:asciiTheme="minorHAnsi" w:hAnsiTheme="minorHAnsi"/>
                <w:sz w:val="20"/>
                <w:szCs w:val="20"/>
              </w:rPr>
              <w:t xml:space="preserve"> </w:t>
            </w:r>
            <w:proofErr w:type="spellStart"/>
            <w:r w:rsidR="00756194" w:rsidRPr="00FE25D5">
              <w:rPr>
                <w:rFonts w:asciiTheme="minorHAnsi" w:hAnsiTheme="minorHAnsi"/>
                <w:sz w:val="20"/>
                <w:szCs w:val="20"/>
              </w:rPr>
              <w:t>uzdevumu</w:t>
            </w:r>
            <w:proofErr w:type="spellEnd"/>
            <w:r w:rsidR="00756194" w:rsidRPr="00FE25D5">
              <w:rPr>
                <w:rFonts w:asciiTheme="minorHAnsi" w:hAnsiTheme="minorHAnsi"/>
                <w:sz w:val="20"/>
                <w:szCs w:val="20"/>
              </w:rPr>
              <w:t xml:space="preserve"> </w:t>
            </w:r>
            <w:proofErr w:type="spellStart"/>
            <w:r w:rsidR="00756194" w:rsidRPr="00FE25D5">
              <w:rPr>
                <w:rFonts w:asciiTheme="minorHAnsi" w:hAnsiTheme="minorHAnsi"/>
                <w:sz w:val="20"/>
                <w:szCs w:val="20"/>
              </w:rPr>
              <w:t>pildīšanas</w:t>
            </w:r>
            <w:proofErr w:type="spellEnd"/>
            <w:r w:rsidR="00756194" w:rsidRPr="00FE25D5">
              <w:rPr>
                <w:rFonts w:asciiTheme="minorHAnsi" w:hAnsiTheme="minorHAnsi"/>
                <w:sz w:val="20"/>
                <w:szCs w:val="20"/>
              </w:rPr>
              <w:t xml:space="preserve"> </w:t>
            </w:r>
            <w:proofErr w:type="spellStart"/>
            <w:r w:rsidR="00756194" w:rsidRPr="00FE25D5">
              <w:rPr>
                <w:rFonts w:asciiTheme="minorHAnsi" w:hAnsiTheme="minorHAnsi"/>
                <w:sz w:val="20"/>
                <w:szCs w:val="20"/>
              </w:rPr>
              <w:t>uzticēšana</w:t>
            </w:r>
            <w:r w:rsidRPr="00FE25D5">
              <w:rPr>
                <w:rFonts w:asciiTheme="minorHAnsi" w:hAnsiTheme="minorHAnsi"/>
                <w:sz w:val="20"/>
                <w:szCs w:val="20"/>
              </w:rPr>
              <w:t>s</w:t>
            </w:r>
            <w:proofErr w:type="spellEnd"/>
            <w:r w:rsidR="00756194" w:rsidRPr="00FE25D5">
              <w:rPr>
                <w:rFonts w:asciiTheme="minorHAnsi" w:hAnsiTheme="minorHAnsi"/>
                <w:sz w:val="20"/>
                <w:szCs w:val="20"/>
              </w:rPr>
              <w:t xml:space="preserve"> </w:t>
            </w:r>
            <w:proofErr w:type="spellStart"/>
            <w:r w:rsidR="00984460" w:rsidRPr="00FE25D5">
              <w:rPr>
                <w:rFonts w:asciiTheme="minorHAnsi" w:hAnsiTheme="minorHAnsi"/>
                <w:sz w:val="20"/>
                <w:szCs w:val="20"/>
              </w:rPr>
              <w:t>P</w:t>
            </w:r>
            <w:r w:rsidR="00756194" w:rsidRPr="00FE25D5">
              <w:rPr>
                <w:rFonts w:asciiTheme="minorHAnsi" w:hAnsiTheme="minorHAnsi"/>
                <w:sz w:val="20"/>
                <w:szCs w:val="20"/>
              </w:rPr>
              <w:t>adomei</w:t>
            </w:r>
            <w:proofErr w:type="spellEnd"/>
            <w:r w:rsidR="00756194" w:rsidRPr="00FE25D5">
              <w:rPr>
                <w:rFonts w:asciiTheme="minorHAnsi" w:hAnsiTheme="minorHAnsi"/>
                <w:sz w:val="20"/>
                <w:szCs w:val="20"/>
              </w:rPr>
              <w:t xml:space="preserve"> </w:t>
            </w:r>
            <w:proofErr w:type="spellStart"/>
            <w:r w:rsidR="00756194" w:rsidRPr="00FE25D5">
              <w:rPr>
                <w:rFonts w:asciiTheme="minorHAnsi" w:hAnsiTheme="minorHAnsi"/>
                <w:sz w:val="20"/>
                <w:szCs w:val="20"/>
              </w:rPr>
              <w:t>apsti</w:t>
            </w:r>
            <w:r w:rsidRPr="00FE25D5">
              <w:rPr>
                <w:rFonts w:asciiTheme="minorHAnsi" w:hAnsiTheme="minorHAnsi"/>
                <w:sz w:val="20"/>
                <w:szCs w:val="20"/>
              </w:rPr>
              <w:t>pr</w:t>
            </w:r>
            <w:r w:rsidR="00756194" w:rsidRPr="00FE25D5">
              <w:rPr>
                <w:rFonts w:asciiTheme="minorHAnsi" w:hAnsiTheme="minorHAnsi"/>
                <w:sz w:val="20"/>
                <w:szCs w:val="20"/>
              </w:rPr>
              <w:t>ināšana</w:t>
            </w:r>
            <w:proofErr w:type="spellEnd"/>
            <w:r w:rsidR="00756194" w:rsidRPr="00FE25D5">
              <w:rPr>
                <w:rFonts w:asciiTheme="minorHAnsi" w:hAnsiTheme="minorHAnsi"/>
                <w:sz w:val="20"/>
                <w:szCs w:val="20"/>
              </w:rPr>
              <w:t xml:space="preserve"> / Approval of the appointment of the Audit Committee duties to the Supervisory Council.</w:t>
            </w:r>
          </w:p>
          <w:bookmarkEnd w:id="0"/>
          <w:p w14:paraId="4A1A7918" w14:textId="77777777" w:rsidR="00756194" w:rsidRPr="00FE25D5" w:rsidRDefault="00756194" w:rsidP="00756194">
            <w:pPr>
              <w:spacing w:before="40" w:after="40" w:line="240" w:lineRule="auto"/>
              <w:jc w:val="both"/>
              <w:rPr>
                <w:rFonts w:asciiTheme="minorHAnsi" w:hAnsiTheme="minorHAnsi"/>
                <w:sz w:val="20"/>
                <w:szCs w:val="20"/>
              </w:rPr>
            </w:pPr>
          </w:p>
          <w:p w14:paraId="34E4E59A" w14:textId="7E5680F5" w:rsidR="00756194" w:rsidRPr="00FE25D5" w:rsidRDefault="00756194" w:rsidP="00756194">
            <w:pPr>
              <w:spacing w:after="0" w:line="240" w:lineRule="auto"/>
              <w:rPr>
                <w:rFonts w:asciiTheme="minorHAnsi" w:eastAsia="Times New Roman" w:hAnsiTheme="minorHAnsi" w:cstheme="minorHAnsi"/>
                <w:i/>
                <w:iCs/>
                <w:sz w:val="20"/>
                <w:szCs w:val="20"/>
                <w:lang w:val="lv-LV" w:eastAsia="en-GB"/>
              </w:rPr>
            </w:pPr>
            <w:r w:rsidRPr="00FE25D5">
              <w:rPr>
                <w:rFonts w:asciiTheme="minorHAnsi" w:eastAsia="Times New Roman" w:hAnsiTheme="minorHAnsi" w:cstheme="minorHAnsi"/>
                <w:b/>
                <w:bCs/>
                <w:i/>
                <w:iCs/>
                <w:sz w:val="20"/>
                <w:szCs w:val="20"/>
                <w:lang w:val="lv-LV" w:eastAsia="en-GB"/>
              </w:rPr>
              <w:t xml:space="preserve">Lēmums. </w:t>
            </w:r>
            <w:r w:rsidRPr="00FE25D5">
              <w:rPr>
                <w:rFonts w:asciiTheme="minorHAnsi" w:eastAsia="Times New Roman" w:hAnsiTheme="minorHAnsi" w:cstheme="minorHAnsi"/>
                <w:i/>
                <w:iCs/>
                <w:sz w:val="20"/>
                <w:szCs w:val="20"/>
                <w:lang w:val="lv-LV" w:eastAsia="en-GB"/>
              </w:rPr>
              <w:t>Nodot Sabiedrības revīzijas komitejas uzdevumu izpildi Sabiedrības pārraudzības institūcijai – Padomei.</w:t>
            </w:r>
          </w:p>
          <w:p w14:paraId="579E284B" w14:textId="77777777" w:rsidR="00756194" w:rsidRPr="00FE25D5" w:rsidRDefault="00756194" w:rsidP="00756194">
            <w:pPr>
              <w:spacing w:after="0" w:line="240" w:lineRule="auto"/>
              <w:rPr>
                <w:rFonts w:asciiTheme="minorHAnsi" w:eastAsia="Times New Roman" w:hAnsiTheme="minorHAnsi" w:cstheme="minorHAnsi"/>
                <w:i/>
                <w:iCs/>
                <w:sz w:val="20"/>
                <w:szCs w:val="20"/>
                <w:lang w:val="lv-LV" w:eastAsia="en-GB"/>
              </w:rPr>
            </w:pPr>
          </w:p>
          <w:p w14:paraId="7A432801" w14:textId="77777777" w:rsidR="00756194" w:rsidRPr="00FE25D5" w:rsidRDefault="00756194" w:rsidP="00756194">
            <w:pPr>
              <w:spacing w:after="0" w:line="240" w:lineRule="auto"/>
              <w:rPr>
                <w:rFonts w:asciiTheme="minorHAnsi" w:eastAsia="Times New Roman" w:hAnsiTheme="minorHAnsi" w:cstheme="minorHAnsi"/>
                <w:i/>
                <w:iCs/>
                <w:sz w:val="20"/>
                <w:szCs w:val="20"/>
                <w:lang w:eastAsia="en-GB"/>
              </w:rPr>
            </w:pPr>
            <w:r w:rsidRPr="00FE25D5">
              <w:rPr>
                <w:rFonts w:asciiTheme="minorHAnsi" w:eastAsia="Times New Roman" w:hAnsiTheme="minorHAnsi" w:cstheme="minorHAnsi"/>
                <w:b/>
                <w:bCs/>
                <w:i/>
                <w:iCs/>
                <w:sz w:val="20"/>
                <w:szCs w:val="20"/>
                <w:lang w:eastAsia="en-GB"/>
              </w:rPr>
              <w:t>Resolution.</w:t>
            </w:r>
            <w:r w:rsidRPr="00FE25D5">
              <w:rPr>
                <w:rFonts w:asciiTheme="minorHAnsi" w:eastAsia="Times New Roman" w:hAnsiTheme="minorHAnsi" w:cstheme="minorHAnsi"/>
                <w:sz w:val="20"/>
                <w:szCs w:val="20"/>
                <w:lang w:eastAsia="en-GB"/>
              </w:rPr>
              <w:t xml:space="preserve"> To a</w:t>
            </w:r>
            <w:r w:rsidRPr="00FE25D5">
              <w:rPr>
                <w:rFonts w:asciiTheme="minorHAnsi" w:eastAsia="Times New Roman" w:hAnsiTheme="minorHAnsi" w:cstheme="minorHAnsi"/>
                <w:i/>
                <w:iCs/>
                <w:sz w:val="20"/>
                <w:szCs w:val="20"/>
                <w:lang w:eastAsia="en-GB"/>
              </w:rPr>
              <w:t>ssign of Audit committee function to the Company supervising institution – Council.</w:t>
            </w:r>
          </w:p>
          <w:p w14:paraId="182DA47A" w14:textId="7C4B9294" w:rsidR="00756194" w:rsidRPr="00FE25D5" w:rsidRDefault="00756194" w:rsidP="00756194">
            <w:pPr>
              <w:spacing w:after="0" w:line="240" w:lineRule="auto"/>
              <w:rPr>
                <w:rFonts w:asciiTheme="minorHAnsi" w:hAnsiTheme="minorHAnsi"/>
                <w:sz w:val="20"/>
                <w:szCs w:val="20"/>
              </w:rPr>
            </w:pPr>
          </w:p>
        </w:tc>
      </w:tr>
      <w:tr w:rsidR="00756194" w:rsidRPr="00FE25D5" w14:paraId="2C323559" w14:textId="77777777" w:rsidTr="00C72954">
        <w:trPr>
          <w:trHeight w:val="288"/>
        </w:trPr>
        <w:tc>
          <w:tcPr>
            <w:tcW w:w="4675" w:type="dxa"/>
            <w:shd w:val="clear" w:color="auto" w:fill="auto"/>
          </w:tcPr>
          <w:p w14:paraId="1BA073DE"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7589BE86" w14:textId="66A86912"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312473394"/>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405F0155" w14:textId="77777777"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46102924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17C2EE07"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621526126"/>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11CC5FE0" w14:textId="77777777" w:rsidTr="00C72954">
        <w:trPr>
          <w:trHeight w:val="288"/>
        </w:trPr>
        <w:tc>
          <w:tcPr>
            <w:tcW w:w="4675" w:type="dxa"/>
            <w:shd w:val="clear" w:color="auto" w:fill="auto"/>
          </w:tcPr>
          <w:p w14:paraId="1D3550A8"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2163EEC9" w14:textId="77777777" w:rsidR="00756194" w:rsidRPr="00FE25D5" w:rsidRDefault="00756194" w:rsidP="00756194">
            <w:pPr>
              <w:spacing w:before="40" w:after="40" w:line="240" w:lineRule="auto"/>
              <w:jc w:val="both"/>
              <w:rPr>
                <w:rFonts w:asciiTheme="minorHAnsi" w:hAnsiTheme="minorHAnsi"/>
                <w:sz w:val="20"/>
                <w:szCs w:val="20"/>
              </w:rPr>
            </w:pPr>
          </w:p>
        </w:tc>
      </w:tr>
      <w:tr w:rsidR="00756194" w:rsidRPr="00FE25D5" w14:paraId="62471365" w14:textId="77777777" w:rsidTr="00C72954">
        <w:trPr>
          <w:trHeight w:val="1016"/>
        </w:trPr>
        <w:tc>
          <w:tcPr>
            <w:tcW w:w="10207" w:type="dxa"/>
            <w:gridSpan w:val="3"/>
            <w:shd w:val="clear" w:color="auto" w:fill="auto"/>
          </w:tcPr>
          <w:p w14:paraId="4E653BB2" w14:textId="2DF0AEE3" w:rsidR="00756194" w:rsidRPr="00FE25D5" w:rsidRDefault="00045E56" w:rsidP="00756194">
            <w:pPr>
              <w:spacing w:before="40" w:after="40" w:line="240" w:lineRule="auto"/>
              <w:jc w:val="both"/>
              <w:rPr>
                <w:rFonts w:asciiTheme="minorHAnsi" w:hAnsiTheme="minorHAnsi" w:cstheme="minorHAnsi"/>
                <w:sz w:val="20"/>
                <w:szCs w:val="20"/>
              </w:rPr>
            </w:pPr>
            <w:r w:rsidRPr="00FE25D5">
              <w:rPr>
                <w:rFonts w:asciiTheme="minorHAnsi" w:hAnsiTheme="minorHAnsi"/>
                <w:sz w:val="20"/>
                <w:szCs w:val="20"/>
              </w:rPr>
              <w:t>9</w:t>
            </w:r>
            <w:r w:rsidR="00756194" w:rsidRPr="00FE25D5">
              <w:rPr>
                <w:rFonts w:asciiTheme="minorHAnsi" w:hAnsiTheme="minorHAnsi"/>
                <w:sz w:val="20"/>
                <w:szCs w:val="20"/>
              </w:rPr>
              <w:t xml:space="preserve">. </w:t>
            </w:r>
            <w:proofErr w:type="spellStart"/>
            <w:r w:rsidRPr="00FE25D5">
              <w:rPr>
                <w:rFonts w:asciiTheme="minorHAnsi" w:hAnsiTheme="minorHAnsi"/>
                <w:sz w:val="20"/>
                <w:szCs w:val="20"/>
              </w:rPr>
              <w:t>Padomes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atalgojuma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apstiprināšana</w:t>
            </w:r>
            <w:proofErr w:type="spellEnd"/>
            <w:r w:rsidRPr="00FE25D5">
              <w:rPr>
                <w:rFonts w:asciiTheme="minorHAnsi" w:hAnsiTheme="minorHAnsi"/>
                <w:sz w:val="20"/>
                <w:szCs w:val="20"/>
              </w:rPr>
              <w:t xml:space="preserve"> 2021. </w:t>
            </w:r>
            <w:proofErr w:type="spellStart"/>
            <w:r w:rsidRPr="00FE25D5">
              <w:rPr>
                <w:rFonts w:asciiTheme="minorHAnsi" w:hAnsiTheme="minorHAnsi" w:cstheme="minorHAnsi"/>
                <w:sz w:val="20"/>
                <w:szCs w:val="20"/>
              </w:rPr>
              <w:t>gadam</w:t>
            </w:r>
            <w:proofErr w:type="spellEnd"/>
            <w:r w:rsidRPr="00FE25D5">
              <w:rPr>
                <w:rFonts w:asciiTheme="minorHAnsi" w:hAnsiTheme="minorHAnsi" w:cstheme="minorHAnsi"/>
                <w:sz w:val="20"/>
                <w:szCs w:val="20"/>
              </w:rPr>
              <w:t xml:space="preserve"> / Approval of the Council's remuneration for year 2021.</w:t>
            </w:r>
          </w:p>
          <w:p w14:paraId="60B2DB4D" w14:textId="77777777" w:rsidR="00756194" w:rsidRPr="00FE25D5" w:rsidRDefault="00756194" w:rsidP="00756194">
            <w:pPr>
              <w:spacing w:before="40" w:after="40" w:line="240" w:lineRule="auto"/>
              <w:jc w:val="both"/>
              <w:rPr>
                <w:rFonts w:asciiTheme="minorHAnsi" w:hAnsiTheme="minorHAnsi"/>
                <w:b/>
                <w:bCs/>
                <w:i/>
                <w:iCs/>
                <w:sz w:val="20"/>
                <w:szCs w:val="20"/>
              </w:rPr>
            </w:pPr>
          </w:p>
          <w:p w14:paraId="7B6A4818" w14:textId="77777777" w:rsidR="00D43297" w:rsidRPr="00FE25D5" w:rsidRDefault="00756194" w:rsidP="00D43297">
            <w:pPr>
              <w:rPr>
                <w:b/>
                <w:bCs/>
                <w:i/>
                <w:iCs/>
                <w:sz w:val="20"/>
                <w:szCs w:val="20"/>
              </w:rPr>
            </w:pPr>
            <w:proofErr w:type="spellStart"/>
            <w:r w:rsidRPr="00FE25D5">
              <w:rPr>
                <w:b/>
                <w:bCs/>
                <w:i/>
                <w:iCs/>
                <w:sz w:val="20"/>
                <w:szCs w:val="20"/>
              </w:rPr>
              <w:t>Lēmums</w:t>
            </w:r>
            <w:proofErr w:type="spellEnd"/>
            <w:r w:rsidR="00045E56" w:rsidRPr="00FE25D5">
              <w:rPr>
                <w:b/>
                <w:bCs/>
                <w:i/>
                <w:iCs/>
                <w:sz w:val="20"/>
                <w:szCs w:val="20"/>
              </w:rPr>
              <w:t>.</w:t>
            </w:r>
          </w:p>
          <w:p w14:paraId="2F91FBBD" w14:textId="20C3D02A" w:rsidR="00D43297" w:rsidRPr="00FE25D5" w:rsidRDefault="00D43297" w:rsidP="00D43297">
            <w:pPr>
              <w:pStyle w:val="ListParagraph"/>
              <w:numPr>
                <w:ilvl w:val="0"/>
                <w:numId w:val="25"/>
              </w:numPr>
              <w:jc w:val="both"/>
              <w:rPr>
                <w:i/>
                <w:iCs/>
                <w:sz w:val="20"/>
                <w:szCs w:val="20"/>
              </w:rPr>
            </w:pPr>
            <w:proofErr w:type="spellStart"/>
            <w:r w:rsidRPr="00FE25D5">
              <w:rPr>
                <w:i/>
                <w:iCs/>
                <w:sz w:val="20"/>
                <w:szCs w:val="20"/>
              </w:rPr>
              <w:t>Apstiprināt</w:t>
            </w:r>
            <w:proofErr w:type="spellEnd"/>
            <w:r w:rsidRPr="00FE25D5">
              <w:rPr>
                <w:i/>
                <w:iCs/>
                <w:sz w:val="20"/>
                <w:szCs w:val="20"/>
              </w:rPr>
              <w:t xml:space="preserve"> </w:t>
            </w:r>
            <w:proofErr w:type="spellStart"/>
            <w:r w:rsidRPr="00FE25D5">
              <w:rPr>
                <w:i/>
                <w:iCs/>
                <w:sz w:val="20"/>
                <w:szCs w:val="20"/>
              </w:rPr>
              <w:t>neatkarīgajiem</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locekļiem</w:t>
            </w:r>
            <w:proofErr w:type="spellEnd"/>
            <w:r w:rsidRPr="00FE25D5">
              <w:rPr>
                <w:i/>
                <w:iCs/>
                <w:sz w:val="20"/>
                <w:szCs w:val="20"/>
              </w:rPr>
              <w:t xml:space="preserve"> </w:t>
            </w:r>
            <w:proofErr w:type="spellStart"/>
            <w:r w:rsidRPr="00FE25D5">
              <w:rPr>
                <w:i/>
                <w:iCs/>
                <w:sz w:val="20"/>
                <w:szCs w:val="20"/>
              </w:rPr>
              <w:t>atalgojumu</w:t>
            </w:r>
            <w:proofErr w:type="spellEnd"/>
            <w:r w:rsidRPr="00FE25D5">
              <w:rPr>
                <w:i/>
                <w:iCs/>
                <w:sz w:val="20"/>
                <w:szCs w:val="20"/>
              </w:rPr>
              <w:t xml:space="preserve"> </w:t>
            </w:r>
            <w:proofErr w:type="spellStart"/>
            <w:r w:rsidRPr="00FE25D5">
              <w:rPr>
                <w:i/>
                <w:iCs/>
                <w:sz w:val="20"/>
                <w:szCs w:val="20"/>
              </w:rPr>
              <w:t>sekojošā</w:t>
            </w:r>
            <w:proofErr w:type="spellEnd"/>
            <w:r w:rsidRPr="00FE25D5">
              <w:rPr>
                <w:i/>
                <w:iCs/>
                <w:sz w:val="20"/>
                <w:szCs w:val="20"/>
              </w:rPr>
              <w:t xml:space="preserve"> </w:t>
            </w:r>
            <w:proofErr w:type="spellStart"/>
            <w:r w:rsidRPr="00FE25D5">
              <w:rPr>
                <w:i/>
                <w:iCs/>
                <w:sz w:val="20"/>
                <w:szCs w:val="20"/>
              </w:rPr>
              <w:t>apmērā</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priekšsēdētājam</w:t>
            </w:r>
            <w:proofErr w:type="spellEnd"/>
            <w:r w:rsidRPr="00FE25D5">
              <w:rPr>
                <w:i/>
                <w:iCs/>
                <w:sz w:val="20"/>
                <w:szCs w:val="20"/>
              </w:rPr>
              <w:t xml:space="preserve"> 2200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t>mēnesī</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loceklim</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w:t>
            </w:r>
            <w:proofErr w:type="spellStart"/>
            <w:r w:rsidRPr="00FE25D5">
              <w:rPr>
                <w:i/>
                <w:iCs/>
                <w:sz w:val="20"/>
                <w:szCs w:val="20"/>
              </w:rPr>
              <w:t>pieredzi</w:t>
            </w:r>
            <w:proofErr w:type="spellEnd"/>
            <w:r w:rsidRPr="00FE25D5">
              <w:rPr>
                <w:i/>
                <w:iCs/>
                <w:sz w:val="20"/>
                <w:szCs w:val="20"/>
              </w:rPr>
              <w:t xml:space="preserve"> </w:t>
            </w:r>
            <w:proofErr w:type="spellStart"/>
            <w:r w:rsidRPr="00FE25D5">
              <w:rPr>
                <w:i/>
                <w:iCs/>
                <w:sz w:val="20"/>
                <w:szCs w:val="20"/>
              </w:rPr>
              <w:t>elektronikas</w:t>
            </w:r>
            <w:proofErr w:type="spellEnd"/>
            <w:r w:rsidRPr="00FE25D5">
              <w:rPr>
                <w:i/>
                <w:iCs/>
                <w:sz w:val="20"/>
                <w:szCs w:val="20"/>
              </w:rPr>
              <w:t xml:space="preserve"> </w:t>
            </w:r>
            <w:proofErr w:type="spellStart"/>
            <w:r w:rsidRPr="00FE25D5">
              <w:rPr>
                <w:i/>
                <w:iCs/>
                <w:sz w:val="20"/>
                <w:szCs w:val="20"/>
              </w:rPr>
              <w:t>nozarē</w:t>
            </w:r>
            <w:proofErr w:type="spellEnd"/>
            <w:r w:rsidRPr="00FE25D5">
              <w:rPr>
                <w:i/>
                <w:iCs/>
                <w:sz w:val="20"/>
                <w:szCs w:val="20"/>
              </w:rPr>
              <w:t xml:space="preserve"> 2100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loceklim</w:t>
            </w:r>
            <w:proofErr w:type="spellEnd"/>
            <w:r w:rsidRPr="00FE25D5">
              <w:rPr>
                <w:i/>
                <w:iCs/>
                <w:sz w:val="20"/>
                <w:szCs w:val="20"/>
              </w:rPr>
              <w:t xml:space="preserve"> 1000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lastRenderedPageBreak/>
              <w:t>mēnesī</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locekļu</w:t>
            </w:r>
            <w:proofErr w:type="spellEnd"/>
            <w:r w:rsidRPr="00FE25D5">
              <w:rPr>
                <w:i/>
                <w:iCs/>
                <w:sz w:val="20"/>
                <w:szCs w:val="20"/>
              </w:rPr>
              <w:t xml:space="preserve"> </w:t>
            </w:r>
            <w:proofErr w:type="spellStart"/>
            <w:r w:rsidRPr="00FE25D5">
              <w:rPr>
                <w:i/>
                <w:iCs/>
                <w:sz w:val="20"/>
                <w:szCs w:val="20"/>
              </w:rPr>
              <w:t>atalgojums</w:t>
            </w:r>
            <w:proofErr w:type="spellEnd"/>
            <w:r w:rsidRPr="00FE25D5">
              <w:rPr>
                <w:i/>
                <w:iCs/>
                <w:sz w:val="20"/>
                <w:szCs w:val="20"/>
              </w:rPr>
              <w:t xml:space="preserve"> var </w:t>
            </w:r>
            <w:proofErr w:type="spellStart"/>
            <w:r w:rsidRPr="00FE25D5">
              <w:rPr>
                <w:i/>
                <w:iCs/>
                <w:sz w:val="20"/>
                <w:szCs w:val="20"/>
              </w:rPr>
              <w:t>tikt</w:t>
            </w:r>
            <w:proofErr w:type="spellEnd"/>
            <w:r w:rsidRPr="00FE25D5">
              <w:rPr>
                <w:i/>
                <w:iCs/>
                <w:sz w:val="20"/>
                <w:szCs w:val="20"/>
              </w:rPr>
              <w:t xml:space="preserve"> </w:t>
            </w:r>
            <w:proofErr w:type="spellStart"/>
            <w:r w:rsidRPr="00FE25D5">
              <w:rPr>
                <w:i/>
                <w:iCs/>
                <w:sz w:val="20"/>
                <w:szCs w:val="20"/>
              </w:rPr>
              <w:t>izmaksāts</w:t>
            </w:r>
            <w:proofErr w:type="spellEnd"/>
            <w:r w:rsidRPr="00FE25D5">
              <w:rPr>
                <w:i/>
                <w:iCs/>
                <w:sz w:val="20"/>
                <w:szCs w:val="20"/>
              </w:rPr>
              <w:t xml:space="preserve"> </w:t>
            </w:r>
            <w:proofErr w:type="spellStart"/>
            <w:r w:rsidRPr="00FE25D5">
              <w:rPr>
                <w:i/>
                <w:iCs/>
                <w:sz w:val="20"/>
                <w:szCs w:val="20"/>
              </w:rPr>
              <w:t>kā</w:t>
            </w:r>
            <w:proofErr w:type="spellEnd"/>
            <w:r w:rsidRPr="00FE25D5">
              <w:rPr>
                <w:i/>
                <w:iCs/>
                <w:sz w:val="20"/>
                <w:szCs w:val="20"/>
              </w:rPr>
              <w:t xml:space="preserve"> </w:t>
            </w:r>
            <w:proofErr w:type="spellStart"/>
            <w:r w:rsidRPr="00FE25D5">
              <w:rPr>
                <w:i/>
                <w:iCs/>
                <w:sz w:val="20"/>
                <w:szCs w:val="20"/>
              </w:rPr>
              <w:t>pašnodarbinātajai</w:t>
            </w:r>
            <w:proofErr w:type="spellEnd"/>
            <w:r w:rsidRPr="00FE25D5">
              <w:rPr>
                <w:i/>
                <w:iCs/>
                <w:sz w:val="20"/>
                <w:szCs w:val="20"/>
              </w:rPr>
              <w:t xml:space="preserve"> </w:t>
            </w:r>
            <w:proofErr w:type="spellStart"/>
            <w:r w:rsidRPr="00FE25D5">
              <w:rPr>
                <w:i/>
                <w:iCs/>
                <w:sz w:val="20"/>
                <w:szCs w:val="20"/>
              </w:rPr>
              <w:t>personai</w:t>
            </w:r>
            <w:proofErr w:type="spellEnd"/>
            <w:r w:rsidRPr="00FE25D5">
              <w:rPr>
                <w:i/>
                <w:iCs/>
                <w:sz w:val="20"/>
                <w:szCs w:val="20"/>
              </w:rPr>
              <w:t xml:space="preserve"> </w:t>
            </w:r>
            <w:proofErr w:type="spellStart"/>
            <w:r w:rsidRPr="00FE25D5">
              <w:rPr>
                <w:i/>
                <w:iCs/>
                <w:sz w:val="20"/>
                <w:szCs w:val="20"/>
              </w:rPr>
              <w:t>vai</w:t>
            </w:r>
            <w:proofErr w:type="spellEnd"/>
            <w:r w:rsidRPr="00FE25D5">
              <w:rPr>
                <w:i/>
                <w:iCs/>
                <w:sz w:val="20"/>
                <w:szCs w:val="20"/>
              </w:rPr>
              <w:t xml:space="preserve"> </w:t>
            </w:r>
            <w:proofErr w:type="spellStart"/>
            <w:r w:rsidRPr="00FE25D5">
              <w:rPr>
                <w:i/>
                <w:iCs/>
                <w:sz w:val="20"/>
                <w:szCs w:val="20"/>
              </w:rPr>
              <w:t>arī</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w:t>
            </w:r>
            <w:proofErr w:type="spellEnd"/>
            <w:r w:rsidRPr="00FE25D5">
              <w:rPr>
                <w:i/>
                <w:iCs/>
                <w:sz w:val="20"/>
                <w:szCs w:val="20"/>
              </w:rPr>
              <w:t xml:space="preserve"> </w:t>
            </w:r>
            <w:proofErr w:type="spellStart"/>
            <w:r w:rsidRPr="00FE25D5">
              <w:rPr>
                <w:i/>
                <w:iCs/>
                <w:sz w:val="20"/>
                <w:szCs w:val="20"/>
              </w:rPr>
              <w:t>saistītam</w:t>
            </w:r>
            <w:proofErr w:type="spellEnd"/>
            <w:r w:rsidRPr="00FE25D5">
              <w:rPr>
                <w:i/>
                <w:iCs/>
                <w:sz w:val="20"/>
                <w:szCs w:val="20"/>
              </w:rPr>
              <w:t xml:space="preserve"> </w:t>
            </w:r>
            <w:proofErr w:type="spellStart"/>
            <w:r w:rsidRPr="00FE25D5">
              <w:rPr>
                <w:i/>
                <w:iCs/>
                <w:sz w:val="20"/>
                <w:szCs w:val="20"/>
              </w:rPr>
              <w:t>uzņēmumam</w:t>
            </w:r>
            <w:proofErr w:type="spellEnd"/>
            <w:r w:rsidRPr="00FE25D5">
              <w:rPr>
                <w:i/>
                <w:iCs/>
                <w:sz w:val="20"/>
                <w:szCs w:val="20"/>
              </w:rPr>
              <w:t>.</w:t>
            </w:r>
          </w:p>
          <w:p w14:paraId="13159BC6" w14:textId="77777777" w:rsidR="00D43297" w:rsidRPr="00FE25D5" w:rsidRDefault="00D43297" w:rsidP="00D43297">
            <w:pPr>
              <w:pStyle w:val="ListParagraph"/>
              <w:ind w:left="405"/>
              <w:jc w:val="both"/>
              <w:rPr>
                <w:i/>
                <w:iCs/>
                <w:sz w:val="20"/>
                <w:szCs w:val="20"/>
              </w:rPr>
            </w:pPr>
          </w:p>
          <w:p w14:paraId="761AA241" w14:textId="72A4C1FA" w:rsidR="00D43297" w:rsidRDefault="00D43297" w:rsidP="00D43297">
            <w:pPr>
              <w:pStyle w:val="ListParagraph"/>
              <w:numPr>
                <w:ilvl w:val="0"/>
                <w:numId w:val="25"/>
              </w:numPr>
              <w:jc w:val="both"/>
              <w:rPr>
                <w:i/>
                <w:iCs/>
                <w:sz w:val="20"/>
                <w:szCs w:val="20"/>
              </w:rPr>
            </w:pPr>
            <w:proofErr w:type="spellStart"/>
            <w:r w:rsidRPr="00FE25D5">
              <w:rPr>
                <w:i/>
                <w:iCs/>
                <w:sz w:val="20"/>
                <w:szCs w:val="20"/>
              </w:rPr>
              <w:t>Apstiprināt</w:t>
            </w:r>
            <w:proofErr w:type="spellEnd"/>
            <w:r w:rsidRPr="00FE25D5">
              <w:rPr>
                <w:i/>
                <w:iCs/>
                <w:sz w:val="20"/>
                <w:szCs w:val="20"/>
              </w:rPr>
              <w:t xml:space="preserve"> </w:t>
            </w:r>
            <w:proofErr w:type="spellStart"/>
            <w:r w:rsidRPr="00FE25D5">
              <w:rPr>
                <w:i/>
                <w:iCs/>
                <w:sz w:val="20"/>
                <w:szCs w:val="20"/>
              </w:rPr>
              <w:t>kopējo</w:t>
            </w:r>
            <w:proofErr w:type="spellEnd"/>
            <w:r w:rsidRPr="00FE25D5">
              <w:rPr>
                <w:i/>
                <w:iCs/>
                <w:sz w:val="20"/>
                <w:szCs w:val="20"/>
              </w:rPr>
              <w:t xml:space="preserve"> </w:t>
            </w:r>
            <w:proofErr w:type="spellStart"/>
            <w:r w:rsidRPr="00FE25D5">
              <w:rPr>
                <w:i/>
                <w:iCs/>
                <w:sz w:val="20"/>
                <w:szCs w:val="20"/>
              </w:rPr>
              <w:t>gada</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atalgojuma</w:t>
            </w:r>
            <w:proofErr w:type="spellEnd"/>
            <w:r w:rsidRPr="00FE25D5">
              <w:rPr>
                <w:i/>
                <w:iCs/>
                <w:sz w:val="20"/>
                <w:szCs w:val="20"/>
              </w:rPr>
              <w:t xml:space="preserve"> </w:t>
            </w:r>
            <w:proofErr w:type="spellStart"/>
            <w:r w:rsidRPr="00FE25D5">
              <w:rPr>
                <w:i/>
                <w:iCs/>
                <w:sz w:val="20"/>
                <w:szCs w:val="20"/>
              </w:rPr>
              <w:t>budžeta</w:t>
            </w:r>
            <w:proofErr w:type="spellEnd"/>
            <w:r w:rsidRPr="00FE25D5">
              <w:rPr>
                <w:i/>
                <w:iCs/>
                <w:sz w:val="20"/>
                <w:szCs w:val="20"/>
              </w:rPr>
              <w:t xml:space="preserve"> </w:t>
            </w:r>
            <w:proofErr w:type="spellStart"/>
            <w:r w:rsidRPr="00FE25D5">
              <w:rPr>
                <w:i/>
                <w:iCs/>
                <w:sz w:val="20"/>
                <w:szCs w:val="20"/>
              </w:rPr>
              <w:t>rezervi</w:t>
            </w:r>
            <w:proofErr w:type="spellEnd"/>
            <w:r w:rsidRPr="00FE25D5">
              <w:rPr>
                <w:i/>
                <w:iCs/>
                <w:sz w:val="20"/>
                <w:szCs w:val="20"/>
              </w:rPr>
              <w:t xml:space="preserve"> 3000 EUR </w:t>
            </w:r>
            <w:proofErr w:type="spellStart"/>
            <w:r w:rsidRPr="00FE25D5">
              <w:rPr>
                <w:i/>
                <w:iCs/>
                <w:sz w:val="20"/>
                <w:szCs w:val="20"/>
              </w:rPr>
              <w:t>apmērā</w:t>
            </w:r>
            <w:proofErr w:type="spellEnd"/>
            <w:r w:rsidRPr="00FE25D5">
              <w:rPr>
                <w:i/>
                <w:iCs/>
                <w:sz w:val="20"/>
                <w:szCs w:val="20"/>
              </w:rPr>
              <w:t xml:space="preserve">, </w:t>
            </w:r>
            <w:proofErr w:type="spellStart"/>
            <w:r w:rsidRPr="00FE25D5">
              <w:rPr>
                <w:i/>
                <w:iCs/>
                <w:sz w:val="20"/>
                <w:szCs w:val="20"/>
              </w:rPr>
              <w:t>kura</w:t>
            </w:r>
            <w:proofErr w:type="spellEnd"/>
            <w:r w:rsidRPr="00FE25D5">
              <w:rPr>
                <w:i/>
                <w:iCs/>
                <w:sz w:val="20"/>
                <w:szCs w:val="20"/>
              </w:rPr>
              <w:t xml:space="preserve"> var </w:t>
            </w:r>
            <w:proofErr w:type="spellStart"/>
            <w:r w:rsidRPr="00FE25D5">
              <w:rPr>
                <w:i/>
                <w:iCs/>
                <w:sz w:val="20"/>
                <w:szCs w:val="20"/>
              </w:rPr>
              <w:t>tikt</w:t>
            </w:r>
            <w:proofErr w:type="spellEnd"/>
            <w:r w:rsidRPr="00FE25D5">
              <w:rPr>
                <w:i/>
                <w:iCs/>
                <w:sz w:val="20"/>
                <w:szCs w:val="20"/>
              </w:rPr>
              <w:t xml:space="preserve"> </w:t>
            </w:r>
            <w:proofErr w:type="spellStart"/>
            <w:r w:rsidRPr="00FE25D5">
              <w:rPr>
                <w:i/>
                <w:iCs/>
                <w:sz w:val="20"/>
                <w:szCs w:val="20"/>
              </w:rPr>
              <w:t>izmantota</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atalgojumam</w:t>
            </w:r>
            <w:proofErr w:type="spellEnd"/>
            <w:r w:rsidRPr="00FE25D5">
              <w:rPr>
                <w:i/>
                <w:iCs/>
                <w:sz w:val="20"/>
                <w:szCs w:val="20"/>
              </w:rPr>
              <w:t xml:space="preserve"> </w:t>
            </w:r>
            <w:proofErr w:type="spellStart"/>
            <w:r w:rsidRPr="00FE25D5">
              <w:rPr>
                <w:i/>
                <w:iCs/>
                <w:sz w:val="20"/>
                <w:szCs w:val="20"/>
              </w:rPr>
              <w:t>saskaņā</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w:t>
            </w:r>
            <w:proofErr w:type="spellStart"/>
            <w:r w:rsidRPr="00FE25D5">
              <w:rPr>
                <w:i/>
                <w:iCs/>
                <w:sz w:val="20"/>
                <w:szCs w:val="20"/>
              </w:rPr>
              <w:t>Sabiedrības</w:t>
            </w:r>
            <w:proofErr w:type="spellEnd"/>
            <w:r w:rsidRPr="00FE25D5">
              <w:rPr>
                <w:i/>
                <w:iCs/>
                <w:sz w:val="20"/>
                <w:szCs w:val="20"/>
              </w:rPr>
              <w:t xml:space="preserve"> </w:t>
            </w:r>
            <w:proofErr w:type="spellStart"/>
            <w:r w:rsidRPr="00FE25D5">
              <w:rPr>
                <w:i/>
                <w:iCs/>
                <w:sz w:val="20"/>
                <w:szCs w:val="20"/>
              </w:rPr>
              <w:t>valdes</w:t>
            </w:r>
            <w:proofErr w:type="spellEnd"/>
            <w:r w:rsidRPr="00FE25D5">
              <w:rPr>
                <w:i/>
                <w:iCs/>
                <w:sz w:val="20"/>
                <w:szCs w:val="20"/>
              </w:rPr>
              <w:t xml:space="preserve"> un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locekļu</w:t>
            </w:r>
            <w:proofErr w:type="spellEnd"/>
            <w:r w:rsidRPr="00FE25D5">
              <w:rPr>
                <w:i/>
                <w:iCs/>
                <w:sz w:val="20"/>
                <w:szCs w:val="20"/>
              </w:rPr>
              <w:t xml:space="preserve"> </w:t>
            </w:r>
            <w:proofErr w:type="spellStart"/>
            <w:r w:rsidRPr="00FE25D5">
              <w:rPr>
                <w:i/>
                <w:iCs/>
                <w:sz w:val="20"/>
                <w:szCs w:val="20"/>
              </w:rPr>
              <w:t>atalgojuma</w:t>
            </w:r>
            <w:proofErr w:type="spellEnd"/>
            <w:r w:rsidRPr="00FE25D5">
              <w:rPr>
                <w:i/>
                <w:iCs/>
                <w:sz w:val="20"/>
                <w:szCs w:val="20"/>
              </w:rPr>
              <w:t xml:space="preserve"> </w:t>
            </w:r>
            <w:proofErr w:type="spellStart"/>
            <w:r w:rsidRPr="00FE25D5">
              <w:rPr>
                <w:i/>
                <w:iCs/>
                <w:sz w:val="20"/>
                <w:szCs w:val="20"/>
              </w:rPr>
              <w:t>politikas</w:t>
            </w:r>
            <w:proofErr w:type="spellEnd"/>
            <w:r w:rsidRPr="00FE25D5">
              <w:rPr>
                <w:i/>
                <w:iCs/>
                <w:sz w:val="20"/>
                <w:szCs w:val="20"/>
              </w:rPr>
              <w:t xml:space="preserve"> 2.</w:t>
            </w:r>
            <w:proofErr w:type="gramStart"/>
            <w:r w:rsidRPr="00FE25D5">
              <w:rPr>
                <w:i/>
                <w:iCs/>
                <w:sz w:val="20"/>
                <w:szCs w:val="20"/>
              </w:rPr>
              <w:t>10.punktu</w:t>
            </w:r>
            <w:proofErr w:type="gramEnd"/>
            <w:r w:rsidRPr="00FE25D5">
              <w:rPr>
                <w:i/>
                <w:iCs/>
                <w:sz w:val="20"/>
                <w:szCs w:val="20"/>
              </w:rPr>
              <w:t xml:space="preserve"> (</w:t>
            </w:r>
            <w:proofErr w:type="spellStart"/>
            <w:r w:rsidRPr="00FE25D5">
              <w:rPr>
                <w:i/>
                <w:iCs/>
                <w:sz w:val="20"/>
                <w:szCs w:val="20"/>
              </w:rPr>
              <w:t>dalībai</w:t>
            </w:r>
            <w:proofErr w:type="spellEnd"/>
            <w:r w:rsidRPr="00FE25D5">
              <w:rPr>
                <w:i/>
                <w:iCs/>
                <w:sz w:val="20"/>
                <w:szCs w:val="20"/>
              </w:rPr>
              <w:t xml:space="preserve"> </w:t>
            </w:r>
            <w:proofErr w:type="spellStart"/>
            <w:r w:rsidRPr="00FE25D5">
              <w:rPr>
                <w:i/>
                <w:iCs/>
                <w:sz w:val="20"/>
                <w:szCs w:val="20"/>
              </w:rPr>
              <w:t>semināros</w:t>
            </w:r>
            <w:proofErr w:type="spellEnd"/>
            <w:r w:rsidRPr="00FE25D5">
              <w:rPr>
                <w:i/>
                <w:iCs/>
                <w:sz w:val="20"/>
                <w:szCs w:val="20"/>
              </w:rPr>
              <w:t xml:space="preserve"> un </w:t>
            </w:r>
            <w:proofErr w:type="spellStart"/>
            <w:r w:rsidRPr="00FE25D5">
              <w:rPr>
                <w:i/>
                <w:iCs/>
                <w:sz w:val="20"/>
                <w:szCs w:val="20"/>
              </w:rPr>
              <w:t>apmācībās</w:t>
            </w:r>
            <w:proofErr w:type="spellEnd"/>
            <w:r w:rsidRPr="00FE25D5">
              <w:rPr>
                <w:i/>
                <w:iCs/>
                <w:sz w:val="20"/>
                <w:szCs w:val="20"/>
              </w:rPr>
              <w:t xml:space="preserve">, </w:t>
            </w:r>
            <w:proofErr w:type="spellStart"/>
            <w:r w:rsidRPr="00FE25D5">
              <w:rPr>
                <w:i/>
                <w:iCs/>
                <w:sz w:val="20"/>
                <w:szCs w:val="20"/>
              </w:rPr>
              <w:t>ciktāl</w:t>
            </w:r>
            <w:proofErr w:type="spellEnd"/>
            <w:r w:rsidRPr="00FE25D5">
              <w:rPr>
                <w:i/>
                <w:iCs/>
                <w:sz w:val="20"/>
                <w:szCs w:val="20"/>
              </w:rPr>
              <w:t xml:space="preserve"> </w:t>
            </w:r>
            <w:proofErr w:type="spellStart"/>
            <w:r w:rsidRPr="00FE25D5">
              <w:rPr>
                <w:i/>
                <w:iCs/>
                <w:sz w:val="20"/>
                <w:szCs w:val="20"/>
              </w:rPr>
              <w:t>tas</w:t>
            </w:r>
            <w:proofErr w:type="spellEnd"/>
            <w:r w:rsidRPr="00FE25D5">
              <w:rPr>
                <w:i/>
                <w:iCs/>
                <w:sz w:val="20"/>
                <w:szCs w:val="20"/>
              </w:rPr>
              <w:t xml:space="preserve"> </w:t>
            </w:r>
            <w:proofErr w:type="spellStart"/>
            <w:r w:rsidRPr="00FE25D5">
              <w:rPr>
                <w:i/>
                <w:iCs/>
                <w:sz w:val="20"/>
                <w:szCs w:val="20"/>
              </w:rPr>
              <w:t>nepieciešams</w:t>
            </w:r>
            <w:proofErr w:type="spellEnd"/>
            <w:r w:rsidRPr="00FE25D5">
              <w:rPr>
                <w:i/>
                <w:iCs/>
                <w:sz w:val="20"/>
                <w:szCs w:val="20"/>
              </w:rPr>
              <w:t xml:space="preserve"> </w:t>
            </w:r>
            <w:proofErr w:type="spellStart"/>
            <w:r w:rsidRPr="00FE25D5">
              <w:rPr>
                <w:i/>
                <w:iCs/>
                <w:sz w:val="20"/>
                <w:szCs w:val="20"/>
              </w:rPr>
              <w:t>Sabiedrības</w:t>
            </w:r>
            <w:proofErr w:type="spellEnd"/>
            <w:r w:rsidRPr="00FE25D5">
              <w:rPr>
                <w:i/>
                <w:iCs/>
                <w:sz w:val="20"/>
                <w:szCs w:val="20"/>
              </w:rPr>
              <w:t xml:space="preserve"> </w:t>
            </w:r>
            <w:proofErr w:type="spellStart"/>
            <w:r w:rsidRPr="00FE25D5">
              <w:rPr>
                <w:i/>
                <w:iCs/>
                <w:sz w:val="20"/>
                <w:szCs w:val="20"/>
              </w:rPr>
              <w:t>statēģisko</w:t>
            </w:r>
            <w:proofErr w:type="spellEnd"/>
            <w:r w:rsidRPr="00FE25D5">
              <w:rPr>
                <w:i/>
                <w:iCs/>
                <w:sz w:val="20"/>
                <w:szCs w:val="20"/>
              </w:rPr>
              <w:t xml:space="preserve"> </w:t>
            </w:r>
            <w:proofErr w:type="spellStart"/>
            <w:r w:rsidRPr="00FE25D5">
              <w:rPr>
                <w:i/>
                <w:iCs/>
                <w:sz w:val="20"/>
                <w:szCs w:val="20"/>
              </w:rPr>
              <w:t>mērķu</w:t>
            </w:r>
            <w:proofErr w:type="spellEnd"/>
            <w:r w:rsidRPr="00FE25D5">
              <w:rPr>
                <w:i/>
                <w:iCs/>
                <w:sz w:val="20"/>
                <w:szCs w:val="20"/>
              </w:rPr>
              <w:t xml:space="preserve"> </w:t>
            </w:r>
            <w:proofErr w:type="spellStart"/>
            <w:r w:rsidRPr="00FE25D5">
              <w:rPr>
                <w:i/>
                <w:iCs/>
                <w:sz w:val="20"/>
                <w:szCs w:val="20"/>
              </w:rPr>
              <w:t>sasniegšanai</w:t>
            </w:r>
            <w:proofErr w:type="spellEnd"/>
            <w:r w:rsidRPr="00FE25D5">
              <w:rPr>
                <w:i/>
                <w:iCs/>
                <w:sz w:val="20"/>
                <w:szCs w:val="20"/>
              </w:rPr>
              <w:t xml:space="preserve">), </w:t>
            </w:r>
            <w:proofErr w:type="spellStart"/>
            <w:r w:rsidRPr="00FE25D5">
              <w:rPr>
                <w:i/>
                <w:iCs/>
                <w:sz w:val="20"/>
                <w:szCs w:val="20"/>
              </w:rPr>
              <w:t>kā</w:t>
            </w:r>
            <w:proofErr w:type="spellEnd"/>
            <w:r w:rsidRPr="00FE25D5">
              <w:rPr>
                <w:i/>
                <w:iCs/>
                <w:sz w:val="20"/>
                <w:szCs w:val="20"/>
              </w:rPr>
              <w:t xml:space="preserve"> </w:t>
            </w:r>
            <w:proofErr w:type="spellStart"/>
            <w:r w:rsidRPr="00FE25D5">
              <w:rPr>
                <w:i/>
                <w:iCs/>
                <w:sz w:val="20"/>
                <w:szCs w:val="20"/>
              </w:rPr>
              <w:t>arī</w:t>
            </w:r>
            <w:proofErr w:type="spellEnd"/>
            <w:r w:rsidRPr="00FE25D5">
              <w:rPr>
                <w:i/>
                <w:iCs/>
                <w:sz w:val="20"/>
                <w:szCs w:val="20"/>
              </w:rPr>
              <w:t xml:space="preserve"> </w:t>
            </w:r>
            <w:proofErr w:type="spellStart"/>
            <w:r w:rsidRPr="00FE25D5">
              <w:rPr>
                <w:i/>
                <w:iCs/>
                <w:sz w:val="20"/>
                <w:szCs w:val="20"/>
              </w:rPr>
              <w:t>administratīvo</w:t>
            </w:r>
            <w:proofErr w:type="spellEnd"/>
            <w:r w:rsidRPr="00FE25D5">
              <w:rPr>
                <w:i/>
                <w:iCs/>
                <w:sz w:val="20"/>
                <w:szCs w:val="20"/>
              </w:rPr>
              <w:t xml:space="preserve"> </w:t>
            </w:r>
            <w:proofErr w:type="spellStart"/>
            <w:r w:rsidRPr="00FE25D5">
              <w:rPr>
                <w:i/>
                <w:iCs/>
                <w:sz w:val="20"/>
                <w:szCs w:val="20"/>
              </w:rPr>
              <w:t>izmaksu</w:t>
            </w:r>
            <w:proofErr w:type="spellEnd"/>
            <w:r w:rsidRPr="00FE25D5">
              <w:rPr>
                <w:i/>
                <w:iCs/>
                <w:sz w:val="20"/>
                <w:szCs w:val="20"/>
              </w:rPr>
              <w:t xml:space="preserve"> (</w:t>
            </w:r>
            <w:proofErr w:type="spellStart"/>
            <w:r w:rsidRPr="00FE25D5">
              <w:rPr>
                <w:i/>
                <w:iCs/>
                <w:sz w:val="20"/>
                <w:szCs w:val="20"/>
              </w:rPr>
              <w:t>viesnīcas</w:t>
            </w:r>
            <w:proofErr w:type="spellEnd"/>
            <w:r w:rsidRPr="00FE25D5">
              <w:rPr>
                <w:i/>
                <w:iCs/>
                <w:sz w:val="20"/>
                <w:szCs w:val="20"/>
              </w:rPr>
              <w:t xml:space="preserve">, </w:t>
            </w:r>
            <w:proofErr w:type="spellStart"/>
            <w:r w:rsidRPr="00FE25D5">
              <w:rPr>
                <w:i/>
                <w:iCs/>
                <w:sz w:val="20"/>
                <w:szCs w:val="20"/>
              </w:rPr>
              <w:t>ceļa</w:t>
            </w:r>
            <w:proofErr w:type="spellEnd"/>
            <w:r w:rsidRPr="00FE25D5">
              <w:rPr>
                <w:i/>
                <w:iCs/>
                <w:sz w:val="20"/>
                <w:szCs w:val="20"/>
              </w:rPr>
              <w:t xml:space="preserve"> un </w:t>
            </w:r>
            <w:proofErr w:type="spellStart"/>
            <w:r w:rsidRPr="00FE25D5">
              <w:rPr>
                <w:i/>
                <w:iCs/>
                <w:sz w:val="20"/>
                <w:szCs w:val="20"/>
              </w:rPr>
              <w:t>sakaru</w:t>
            </w:r>
            <w:proofErr w:type="spellEnd"/>
            <w:r w:rsidRPr="00FE25D5">
              <w:rPr>
                <w:i/>
                <w:iCs/>
                <w:sz w:val="20"/>
                <w:szCs w:val="20"/>
              </w:rPr>
              <w:t xml:space="preserve"> </w:t>
            </w:r>
            <w:proofErr w:type="spellStart"/>
            <w:r w:rsidRPr="00FE25D5">
              <w:rPr>
                <w:i/>
                <w:iCs/>
                <w:sz w:val="20"/>
                <w:szCs w:val="20"/>
              </w:rPr>
              <w:t>izdevumi</w:t>
            </w:r>
            <w:proofErr w:type="spellEnd"/>
            <w:r w:rsidRPr="00FE25D5">
              <w:rPr>
                <w:i/>
                <w:iCs/>
                <w:sz w:val="20"/>
                <w:szCs w:val="20"/>
              </w:rPr>
              <w:t xml:space="preserve">) </w:t>
            </w:r>
            <w:proofErr w:type="spellStart"/>
            <w:r w:rsidRPr="00FE25D5">
              <w:rPr>
                <w:i/>
                <w:iCs/>
                <w:sz w:val="20"/>
                <w:szCs w:val="20"/>
              </w:rPr>
              <w:t>segšanai</w:t>
            </w:r>
            <w:proofErr w:type="spellEnd"/>
            <w:r w:rsidRPr="00FE25D5">
              <w:rPr>
                <w:i/>
                <w:iCs/>
                <w:sz w:val="20"/>
                <w:szCs w:val="20"/>
              </w:rPr>
              <w:t xml:space="preserve"> </w:t>
            </w:r>
            <w:proofErr w:type="spellStart"/>
            <w:r w:rsidRPr="00FE25D5">
              <w:rPr>
                <w:i/>
                <w:iCs/>
                <w:sz w:val="20"/>
                <w:szCs w:val="20"/>
              </w:rPr>
              <w:t>ārvalstīs</w:t>
            </w:r>
            <w:proofErr w:type="spellEnd"/>
            <w:r w:rsidRPr="00FE25D5">
              <w:rPr>
                <w:i/>
                <w:iCs/>
                <w:sz w:val="20"/>
                <w:szCs w:val="20"/>
              </w:rPr>
              <w:t xml:space="preserve"> </w:t>
            </w:r>
            <w:proofErr w:type="spellStart"/>
            <w:r w:rsidRPr="00FE25D5">
              <w:rPr>
                <w:i/>
                <w:iCs/>
                <w:sz w:val="20"/>
                <w:szCs w:val="20"/>
              </w:rPr>
              <w:t>dzīvojošiem</w:t>
            </w:r>
            <w:proofErr w:type="spellEnd"/>
            <w:r w:rsidRPr="00FE25D5">
              <w:rPr>
                <w:i/>
                <w:iCs/>
                <w:sz w:val="20"/>
                <w:szCs w:val="20"/>
              </w:rPr>
              <w:t xml:space="preserve"> (</w:t>
            </w:r>
            <w:proofErr w:type="spellStart"/>
            <w:r w:rsidRPr="00FE25D5">
              <w:rPr>
                <w:i/>
                <w:iCs/>
                <w:sz w:val="20"/>
                <w:szCs w:val="20"/>
              </w:rPr>
              <w:t>ārpus</w:t>
            </w:r>
            <w:proofErr w:type="spellEnd"/>
            <w:r w:rsidRPr="00FE25D5">
              <w:rPr>
                <w:i/>
                <w:iCs/>
                <w:sz w:val="20"/>
                <w:szCs w:val="20"/>
              </w:rPr>
              <w:t xml:space="preserve"> </w:t>
            </w:r>
            <w:proofErr w:type="spellStart"/>
            <w:r w:rsidRPr="00FE25D5">
              <w:rPr>
                <w:i/>
                <w:iCs/>
                <w:sz w:val="20"/>
                <w:szCs w:val="20"/>
              </w:rPr>
              <w:t>Latvijas</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locekļiem</w:t>
            </w:r>
            <w:proofErr w:type="spellEnd"/>
            <w:r w:rsidRPr="00FE25D5">
              <w:rPr>
                <w:i/>
                <w:iCs/>
                <w:sz w:val="20"/>
                <w:szCs w:val="20"/>
              </w:rPr>
              <w:t xml:space="preserve"> </w:t>
            </w:r>
            <w:proofErr w:type="spellStart"/>
            <w:r w:rsidRPr="00FE25D5">
              <w:rPr>
                <w:i/>
                <w:iCs/>
                <w:sz w:val="20"/>
                <w:szCs w:val="20"/>
              </w:rPr>
              <w:t>dalībai</w:t>
            </w:r>
            <w:proofErr w:type="spellEnd"/>
            <w:r w:rsidRPr="00FE25D5">
              <w:rPr>
                <w:i/>
                <w:iCs/>
                <w:sz w:val="20"/>
                <w:szCs w:val="20"/>
              </w:rPr>
              <w:t xml:space="preserve"> </w:t>
            </w:r>
            <w:proofErr w:type="spellStart"/>
            <w:r w:rsidRPr="00FE25D5">
              <w:rPr>
                <w:i/>
                <w:iCs/>
                <w:sz w:val="20"/>
                <w:szCs w:val="20"/>
              </w:rPr>
              <w:t>klātienes</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sēdēs</w:t>
            </w:r>
            <w:proofErr w:type="spellEnd"/>
            <w:r w:rsidRPr="00FE25D5">
              <w:rPr>
                <w:i/>
                <w:iCs/>
                <w:sz w:val="20"/>
                <w:szCs w:val="20"/>
              </w:rPr>
              <w:t xml:space="preserve"> </w:t>
            </w:r>
            <w:proofErr w:type="spellStart"/>
            <w:r w:rsidRPr="00FE25D5">
              <w:rPr>
                <w:i/>
                <w:iCs/>
                <w:sz w:val="20"/>
                <w:szCs w:val="20"/>
              </w:rPr>
              <w:t>pēc</w:t>
            </w:r>
            <w:proofErr w:type="spellEnd"/>
            <w:r w:rsidRPr="00FE25D5">
              <w:rPr>
                <w:i/>
                <w:iCs/>
                <w:sz w:val="20"/>
                <w:szCs w:val="20"/>
              </w:rPr>
              <w:t xml:space="preserve"> </w:t>
            </w:r>
            <w:proofErr w:type="spellStart"/>
            <w:r w:rsidRPr="00FE25D5">
              <w:rPr>
                <w:i/>
                <w:iCs/>
                <w:sz w:val="20"/>
                <w:szCs w:val="20"/>
              </w:rPr>
              <w:t>nepieciešamības</w:t>
            </w:r>
            <w:proofErr w:type="spellEnd"/>
            <w:r w:rsidRPr="00FE25D5">
              <w:rPr>
                <w:i/>
                <w:iCs/>
                <w:sz w:val="20"/>
                <w:szCs w:val="20"/>
              </w:rPr>
              <w:t>.</w:t>
            </w:r>
          </w:p>
          <w:p w14:paraId="35B28F14" w14:textId="58A46F6F" w:rsidR="0053704C" w:rsidRPr="0053704C" w:rsidRDefault="0053704C" w:rsidP="00C72954">
            <w:pPr>
              <w:spacing w:after="0" w:line="240" w:lineRule="auto"/>
              <w:rPr>
                <w:rFonts w:asciiTheme="minorHAnsi" w:eastAsia="Times New Roman" w:hAnsiTheme="minorHAnsi" w:cstheme="minorHAnsi"/>
                <w:i/>
                <w:iCs/>
                <w:sz w:val="20"/>
                <w:szCs w:val="20"/>
                <w:lang w:val="lv-LV" w:eastAsia="en-GB"/>
              </w:rPr>
            </w:pPr>
            <w:r w:rsidRPr="0053704C">
              <w:rPr>
                <w:rFonts w:asciiTheme="minorHAnsi" w:eastAsia="Times New Roman" w:hAnsiTheme="minorHAnsi" w:cstheme="minorHAnsi"/>
                <w:i/>
                <w:iCs/>
                <w:sz w:val="20"/>
                <w:szCs w:val="20"/>
                <w:lang w:val="lv-LV" w:eastAsia="en-GB"/>
              </w:rPr>
              <w:t>Ņemot vērā, ka Sabiedrībai ir izdevies piesaistīt Padomē pieredzējušu elektronikas nozares speciālistu, ar šo lēmumu tiek izdarīts izņēmums Sabiedrības Valdes un Padomes locekļu atalgojuma politikā sadaļā par fiksētā atalgojuma apmēriem šim Padomes loceklim (politika nosaka ka padomes locekļa atalgojums nevar būt lielāks kā 50% no padomes priekšsēdētāja atalgojuma).</w:t>
            </w:r>
          </w:p>
          <w:p w14:paraId="3753E03F" w14:textId="77777777" w:rsidR="0053704C" w:rsidRPr="0053704C" w:rsidRDefault="0053704C" w:rsidP="0053704C">
            <w:pPr>
              <w:spacing w:after="0" w:line="240" w:lineRule="auto"/>
              <w:rPr>
                <w:rFonts w:asciiTheme="minorHAnsi" w:eastAsia="Times New Roman" w:hAnsiTheme="minorHAnsi" w:cstheme="minorHAnsi"/>
                <w:i/>
                <w:iCs/>
                <w:sz w:val="20"/>
                <w:szCs w:val="20"/>
                <w:lang w:val="lv-LV" w:eastAsia="en-GB"/>
              </w:rPr>
            </w:pPr>
          </w:p>
          <w:p w14:paraId="2BB99B3F" w14:textId="77777777" w:rsidR="00D43297" w:rsidRPr="00FE25D5" w:rsidRDefault="00756194" w:rsidP="00D43297">
            <w:pPr>
              <w:jc w:val="both"/>
              <w:rPr>
                <w:b/>
                <w:bCs/>
                <w:i/>
                <w:iCs/>
                <w:sz w:val="20"/>
                <w:szCs w:val="20"/>
              </w:rPr>
            </w:pPr>
            <w:r w:rsidRPr="00FE25D5">
              <w:rPr>
                <w:b/>
                <w:bCs/>
                <w:i/>
                <w:iCs/>
                <w:sz w:val="20"/>
                <w:szCs w:val="20"/>
              </w:rPr>
              <w:t xml:space="preserve">Resolution. </w:t>
            </w:r>
          </w:p>
          <w:p w14:paraId="29BC2953" w14:textId="3FEE688E" w:rsidR="00D43297" w:rsidRPr="00FE25D5" w:rsidRDefault="00D43297" w:rsidP="00D43297">
            <w:pPr>
              <w:pStyle w:val="ListParagraph"/>
              <w:numPr>
                <w:ilvl w:val="0"/>
                <w:numId w:val="26"/>
              </w:numPr>
              <w:spacing w:after="0"/>
              <w:jc w:val="both"/>
              <w:rPr>
                <w:i/>
                <w:iCs/>
                <w:sz w:val="20"/>
                <w:szCs w:val="20"/>
              </w:rPr>
            </w:pPr>
            <w:r w:rsidRPr="00FE25D5">
              <w:rPr>
                <w:i/>
                <w:iCs/>
                <w:sz w:val="20"/>
                <w:szCs w:val="20"/>
              </w:rPr>
              <w:t xml:space="preserve">To approve the following remuneration of the independent members of the Council: Chairman of the Council 2200 EUR gross monthly, Council member with professional experience in electronics industry 2100 EUR gross </w:t>
            </w:r>
            <w:proofErr w:type="spellStart"/>
            <w:r w:rsidRPr="00FE25D5">
              <w:rPr>
                <w:i/>
                <w:iCs/>
                <w:sz w:val="20"/>
                <w:szCs w:val="20"/>
              </w:rPr>
              <w:t>montly</w:t>
            </w:r>
            <w:proofErr w:type="spellEnd"/>
            <w:r w:rsidRPr="00FE25D5">
              <w:rPr>
                <w:i/>
                <w:iCs/>
                <w:sz w:val="20"/>
                <w:szCs w:val="20"/>
              </w:rPr>
              <w:t>, Council member 1000 EUR gross monthly.</w:t>
            </w:r>
          </w:p>
          <w:p w14:paraId="5A426375" w14:textId="77777777" w:rsidR="00D43297" w:rsidRPr="00FE25D5" w:rsidRDefault="00D43297" w:rsidP="00D43297">
            <w:pPr>
              <w:pStyle w:val="ListParagraph"/>
              <w:spacing w:after="0"/>
              <w:ind w:left="524"/>
              <w:jc w:val="both"/>
              <w:rPr>
                <w:i/>
                <w:iCs/>
                <w:sz w:val="20"/>
                <w:szCs w:val="20"/>
              </w:rPr>
            </w:pPr>
          </w:p>
          <w:p w14:paraId="328A30DE" w14:textId="69B42451" w:rsidR="00D43297" w:rsidRPr="003E5599" w:rsidRDefault="00D43297" w:rsidP="003E5599">
            <w:pPr>
              <w:pStyle w:val="ListParagraph"/>
              <w:numPr>
                <w:ilvl w:val="0"/>
                <w:numId w:val="26"/>
              </w:numPr>
              <w:spacing w:after="0"/>
              <w:jc w:val="both"/>
              <w:rPr>
                <w:i/>
                <w:iCs/>
                <w:sz w:val="20"/>
                <w:szCs w:val="20"/>
              </w:rPr>
            </w:pPr>
            <w:r w:rsidRPr="003E5599">
              <w:rPr>
                <w:i/>
                <w:iCs/>
                <w:sz w:val="20"/>
                <w:szCs w:val="20"/>
              </w:rPr>
              <w:t xml:space="preserve">To approve the total annual remuneration reserve of the Supervisory Council in the amount of 3000 EUR, which may be used for the Supervisory Council remuneration in accordance with Article 2.10. </w:t>
            </w:r>
            <w:proofErr w:type="gramStart"/>
            <w:r w:rsidRPr="003E5599">
              <w:rPr>
                <w:i/>
                <w:iCs/>
                <w:sz w:val="20"/>
                <w:szCs w:val="20"/>
              </w:rPr>
              <w:t>of  the</w:t>
            </w:r>
            <w:proofErr w:type="gramEnd"/>
            <w:r w:rsidRPr="003E5599">
              <w:rPr>
                <w:i/>
                <w:iCs/>
                <w:sz w:val="20"/>
                <w:szCs w:val="20"/>
              </w:rPr>
              <w:t xml:space="preserve"> remuneration policy of the members of the Board of Directors and Supervisory Council (for participation in seminars and trainings insofar as is necessary to achieve the Company's strategic objectives) and which </w:t>
            </w:r>
            <w:proofErr w:type="spellStart"/>
            <w:r w:rsidRPr="003E5599">
              <w:rPr>
                <w:i/>
                <w:iCs/>
                <w:sz w:val="20"/>
                <w:szCs w:val="20"/>
              </w:rPr>
              <w:t>maybe</w:t>
            </w:r>
            <w:proofErr w:type="spellEnd"/>
            <w:r w:rsidRPr="003E5599">
              <w:rPr>
                <w:i/>
                <w:iCs/>
                <w:sz w:val="20"/>
                <w:szCs w:val="20"/>
              </w:rPr>
              <w:t xml:space="preserve"> used to cover Council members residing in foreign country (outside Latvia) administrative expenses (hotel, travel and communication) to participate in persons at the </w:t>
            </w:r>
            <w:proofErr w:type="spellStart"/>
            <w:r w:rsidRPr="003E5599">
              <w:rPr>
                <w:i/>
                <w:iCs/>
                <w:sz w:val="20"/>
                <w:szCs w:val="20"/>
              </w:rPr>
              <w:t>Coucil</w:t>
            </w:r>
            <w:proofErr w:type="spellEnd"/>
            <w:r w:rsidRPr="003E5599">
              <w:rPr>
                <w:i/>
                <w:iCs/>
                <w:sz w:val="20"/>
                <w:szCs w:val="20"/>
              </w:rPr>
              <w:t xml:space="preserve"> meetings as necessary.</w:t>
            </w:r>
          </w:p>
          <w:p w14:paraId="594B1CE1" w14:textId="77777777" w:rsidR="003E5599" w:rsidRPr="003E5599" w:rsidRDefault="003E5599" w:rsidP="003E5599">
            <w:pPr>
              <w:spacing w:after="0" w:line="240" w:lineRule="auto"/>
              <w:rPr>
                <w:rFonts w:asciiTheme="minorHAnsi" w:eastAsia="Times New Roman" w:hAnsiTheme="minorHAnsi" w:cstheme="minorHAnsi"/>
                <w:i/>
                <w:iCs/>
                <w:sz w:val="20"/>
                <w:szCs w:val="20"/>
                <w:lang w:val="lv-LV" w:eastAsia="en-GB"/>
              </w:rPr>
            </w:pPr>
          </w:p>
          <w:p w14:paraId="6D654CFA" w14:textId="0F02DAA4" w:rsidR="00045E56" w:rsidRPr="00FE25D5" w:rsidRDefault="003E5599" w:rsidP="00335336">
            <w:pPr>
              <w:spacing w:after="0" w:line="240" w:lineRule="auto"/>
              <w:rPr>
                <w:rFonts w:asciiTheme="minorHAnsi" w:hAnsiTheme="minorHAnsi"/>
                <w:sz w:val="20"/>
                <w:szCs w:val="20"/>
                <w:highlight w:val="yellow"/>
              </w:rPr>
            </w:pPr>
            <w:r w:rsidRPr="003E5599">
              <w:rPr>
                <w:rFonts w:asciiTheme="minorHAnsi" w:eastAsia="Times New Roman" w:hAnsiTheme="minorHAnsi" w:cstheme="minorHAnsi"/>
                <w:sz w:val="20"/>
                <w:szCs w:val="20"/>
                <w:lang w:val="lv-LV" w:eastAsia="en-GB"/>
              </w:rPr>
              <w:t>Taking into account that the Company has managed to attract an experienced electronics specialist in the Council, this decision makes an exception to the Remuneration policy for Board and Council members in the section on fixed remuneration (the policy stipulates that Council member fixed remuneration cannot exceed 50% of the Chairman of the Council).</w:t>
            </w:r>
          </w:p>
        </w:tc>
      </w:tr>
      <w:tr w:rsidR="00756194" w:rsidRPr="00FE25D5" w14:paraId="693727F6" w14:textId="77777777" w:rsidTr="00C72954">
        <w:trPr>
          <w:trHeight w:val="288"/>
        </w:trPr>
        <w:tc>
          <w:tcPr>
            <w:tcW w:w="4675" w:type="dxa"/>
            <w:shd w:val="clear" w:color="auto" w:fill="auto"/>
          </w:tcPr>
          <w:p w14:paraId="5BBFFE34"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lastRenderedPageBreak/>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6F87FC09" w14:textId="5F15F051" w:rsidR="00756194" w:rsidRPr="00FE25D5" w:rsidRDefault="00756194" w:rsidP="007561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78773027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4EDCDBBB" w14:textId="77777777" w:rsidR="00756194" w:rsidRPr="00FE25D5" w:rsidRDefault="00756194" w:rsidP="007561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49891673"/>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09E67585"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029146084"/>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56194" w:rsidRPr="00FE25D5" w14:paraId="0C521F8F" w14:textId="77777777" w:rsidTr="00C72954">
        <w:trPr>
          <w:trHeight w:val="288"/>
        </w:trPr>
        <w:tc>
          <w:tcPr>
            <w:tcW w:w="4675" w:type="dxa"/>
            <w:shd w:val="clear" w:color="auto" w:fill="auto"/>
          </w:tcPr>
          <w:p w14:paraId="0404EE80" w14:textId="77777777" w:rsidR="00756194" w:rsidRPr="00FE25D5" w:rsidRDefault="00756194" w:rsidP="007561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4C3E47B7" w14:textId="77777777" w:rsidR="00756194" w:rsidRPr="00FE25D5" w:rsidRDefault="00756194" w:rsidP="00756194">
            <w:pPr>
              <w:spacing w:before="40" w:after="40" w:line="240" w:lineRule="auto"/>
              <w:jc w:val="both"/>
              <w:rPr>
                <w:rFonts w:asciiTheme="minorHAnsi" w:hAnsiTheme="minorHAnsi"/>
                <w:sz w:val="20"/>
                <w:szCs w:val="20"/>
              </w:rPr>
            </w:pPr>
          </w:p>
        </w:tc>
      </w:tr>
      <w:tr w:rsidR="00045E56" w:rsidRPr="00FE25D5" w14:paraId="1900918D" w14:textId="77777777" w:rsidTr="00C72954">
        <w:trPr>
          <w:trHeight w:val="288"/>
        </w:trPr>
        <w:tc>
          <w:tcPr>
            <w:tcW w:w="10207" w:type="dxa"/>
            <w:gridSpan w:val="3"/>
            <w:shd w:val="clear" w:color="auto" w:fill="auto"/>
          </w:tcPr>
          <w:p w14:paraId="1E2196CF" w14:textId="1B3FBB6B" w:rsidR="00045E56" w:rsidRPr="00FE25D5" w:rsidRDefault="00045E56" w:rsidP="00045E56">
            <w:pPr>
              <w:spacing w:after="160" w:line="259" w:lineRule="auto"/>
              <w:rPr>
                <w:rFonts w:asciiTheme="minorHAnsi" w:hAnsiTheme="minorHAnsi" w:cstheme="minorHAnsi"/>
                <w:sz w:val="20"/>
                <w:szCs w:val="20"/>
              </w:rPr>
            </w:pPr>
            <w:r w:rsidRPr="00FE25D5">
              <w:rPr>
                <w:rFonts w:asciiTheme="minorHAnsi" w:hAnsiTheme="minorHAnsi"/>
                <w:sz w:val="20"/>
                <w:szCs w:val="20"/>
              </w:rPr>
              <w:t>1</w:t>
            </w:r>
            <w:r w:rsidR="007958BB" w:rsidRPr="00FE25D5">
              <w:rPr>
                <w:rFonts w:asciiTheme="minorHAnsi" w:hAnsiTheme="minorHAnsi"/>
                <w:sz w:val="20"/>
                <w:szCs w:val="20"/>
              </w:rPr>
              <w:t>0</w:t>
            </w:r>
            <w:r w:rsidRPr="00FE25D5">
              <w:rPr>
                <w:rFonts w:asciiTheme="minorHAnsi" w:hAnsiTheme="minorHAnsi"/>
                <w:sz w:val="20"/>
                <w:szCs w:val="20"/>
              </w:rPr>
              <w:t xml:space="preserve">. </w:t>
            </w:r>
            <w:r w:rsidRPr="00FE25D5">
              <w:rPr>
                <w:rFonts w:asciiTheme="minorHAnsi" w:hAnsiTheme="minorHAnsi" w:cstheme="minorHAnsi"/>
                <w:sz w:val="20"/>
                <w:szCs w:val="20"/>
                <w:lang w:val="lv-LV"/>
              </w:rPr>
              <w:t xml:space="preserve">Akcionāru sapulču sasaukšanas un norises reglamenta apstiprināšana / </w:t>
            </w:r>
            <w:r w:rsidRPr="00FE25D5">
              <w:rPr>
                <w:rFonts w:asciiTheme="minorHAnsi" w:hAnsiTheme="minorHAnsi" w:cstheme="minorHAnsi"/>
                <w:sz w:val="20"/>
                <w:szCs w:val="20"/>
              </w:rPr>
              <w:t>Approval of Regulations for convening and conducting Shareholders' meetings.</w:t>
            </w:r>
          </w:p>
          <w:p w14:paraId="47F48865" w14:textId="46C056DA" w:rsidR="007958BB" w:rsidRPr="00FE25D5" w:rsidRDefault="007958BB" w:rsidP="007958BB">
            <w:pPr>
              <w:pStyle w:val="NormalWeb"/>
              <w:spacing w:before="0" w:beforeAutospacing="0" w:after="0" w:afterAutospacing="0"/>
              <w:jc w:val="both"/>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xml:space="preserve"> Apstiprināt Akcionāru sapulces reglamentu.</w:t>
            </w:r>
          </w:p>
          <w:p w14:paraId="0B215B8B" w14:textId="77777777" w:rsidR="007958BB" w:rsidRPr="00FE25D5" w:rsidRDefault="007958BB" w:rsidP="007958BB">
            <w:pPr>
              <w:pStyle w:val="NormalWeb"/>
              <w:spacing w:before="0" w:beforeAutospacing="0" w:after="0" w:afterAutospacing="0"/>
              <w:jc w:val="both"/>
              <w:rPr>
                <w:rFonts w:asciiTheme="minorHAnsi" w:hAnsiTheme="minorHAnsi" w:cstheme="minorHAnsi"/>
                <w:i/>
                <w:iCs/>
                <w:sz w:val="20"/>
                <w:szCs w:val="20"/>
                <w:lang w:val="lv-LV"/>
              </w:rPr>
            </w:pPr>
          </w:p>
          <w:p w14:paraId="03FB5510" w14:textId="50814863" w:rsidR="00045E56" w:rsidRPr="00FE25D5" w:rsidRDefault="007958BB" w:rsidP="007958BB">
            <w:pPr>
              <w:spacing w:after="0" w:line="240" w:lineRule="auto"/>
              <w:rPr>
                <w:rFonts w:asciiTheme="minorHAnsi" w:hAnsiTheme="minorHAnsi" w:cstheme="minorHAnsi"/>
                <w:i/>
                <w:iCs/>
                <w:sz w:val="20"/>
                <w:szCs w:val="20"/>
              </w:rPr>
            </w:pPr>
            <w:r w:rsidRPr="00FE25D5">
              <w:rPr>
                <w:rFonts w:asciiTheme="minorHAnsi" w:hAnsiTheme="minorHAnsi" w:cstheme="minorHAnsi"/>
                <w:b/>
                <w:bCs/>
                <w:i/>
                <w:iCs/>
                <w:sz w:val="20"/>
                <w:szCs w:val="20"/>
              </w:rPr>
              <w:t>Resolution.</w:t>
            </w:r>
            <w:r w:rsidRPr="00FE25D5">
              <w:rPr>
                <w:rFonts w:asciiTheme="minorHAnsi" w:hAnsiTheme="minorHAnsi" w:cstheme="minorHAnsi"/>
                <w:i/>
                <w:iCs/>
                <w:sz w:val="20"/>
                <w:szCs w:val="20"/>
              </w:rPr>
              <w:t xml:space="preserve"> To approve the Rules of procedure of the Shareholders’ meeting.</w:t>
            </w:r>
          </w:p>
          <w:p w14:paraId="634995B1" w14:textId="74FC093D" w:rsidR="007958BB" w:rsidRPr="00FE25D5" w:rsidRDefault="007958BB" w:rsidP="007958BB">
            <w:pPr>
              <w:spacing w:after="0" w:line="240" w:lineRule="auto"/>
              <w:rPr>
                <w:rFonts w:asciiTheme="minorHAnsi" w:hAnsiTheme="minorHAnsi"/>
                <w:sz w:val="20"/>
                <w:szCs w:val="20"/>
              </w:rPr>
            </w:pPr>
          </w:p>
        </w:tc>
      </w:tr>
      <w:tr w:rsidR="00A50694" w:rsidRPr="00FE25D5" w14:paraId="115B6A52" w14:textId="77777777" w:rsidTr="00C72954">
        <w:trPr>
          <w:trHeight w:val="288"/>
        </w:trPr>
        <w:tc>
          <w:tcPr>
            <w:tcW w:w="4675" w:type="dxa"/>
            <w:shd w:val="clear" w:color="auto" w:fill="auto"/>
          </w:tcPr>
          <w:p w14:paraId="1B955BAF" w14:textId="05009A91" w:rsidR="00A50694" w:rsidRPr="00FE25D5" w:rsidRDefault="00A50694" w:rsidP="00A506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03367283" w14:textId="77777777" w:rsidR="00A50694" w:rsidRPr="00FE25D5" w:rsidRDefault="00A50694" w:rsidP="00A50694">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991066193"/>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5AD3CA27" w14:textId="77777777" w:rsidR="00A50694" w:rsidRPr="00FE25D5" w:rsidRDefault="00A50694" w:rsidP="00A50694">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507634633"/>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4BEAFF92" w14:textId="09FF2DB7" w:rsidR="00A50694" w:rsidRPr="00FE25D5" w:rsidRDefault="00A50694" w:rsidP="00A506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5285486"/>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A50694" w:rsidRPr="00FE25D5" w14:paraId="5866E6AA" w14:textId="77777777" w:rsidTr="00C72954">
        <w:trPr>
          <w:trHeight w:val="288"/>
        </w:trPr>
        <w:tc>
          <w:tcPr>
            <w:tcW w:w="4675" w:type="dxa"/>
            <w:shd w:val="clear" w:color="auto" w:fill="auto"/>
          </w:tcPr>
          <w:p w14:paraId="1E3CDABB" w14:textId="4B4E593B" w:rsidR="00A50694" w:rsidRPr="00FE25D5" w:rsidRDefault="00A50694" w:rsidP="00A50694">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1FA00184" w14:textId="77777777" w:rsidR="00A50694" w:rsidRPr="00FE25D5" w:rsidRDefault="00A50694" w:rsidP="00A50694">
            <w:pPr>
              <w:spacing w:before="40" w:after="40" w:line="240" w:lineRule="auto"/>
              <w:jc w:val="both"/>
              <w:rPr>
                <w:rFonts w:asciiTheme="minorHAnsi" w:hAnsiTheme="minorHAnsi"/>
                <w:sz w:val="20"/>
                <w:szCs w:val="20"/>
              </w:rPr>
            </w:pPr>
          </w:p>
        </w:tc>
      </w:tr>
      <w:tr w:rsidR="00A50694" w:rsidRPr="00FE25D5" w14:paraId="3B9D2FD8" w14:textId="77777777" w:rsidTr="00C72954">
        <w:trPr>
          <w:trHeight w:val="288"/>
        </w:trPr>
        <w:tc>
          <w:tcPr>
            <w:tcW w:w="10207" w:type="dxa"/>
            <w:gridSpan w:val="3"/>
            <w:shd w:val="clear" w:color="auto" w:fill="auto"/>
          </w:tcPr>
          <w:p w14:paraId="25937A63" w14:textId="2C2A9F6C" w:rsidR="00D43297" w:rsidRPr="00FE25D5" w:rsidRDefault="007958BB" w:rsidP="00D43297">
            <w:pPr>
              <w:autoSpaceDE w:val="0"/>
              <w:autoSpaceDN w:val="0"/>
              <w:adjustRightInd w:val="0"/>
              <w:snapToGrid w:val="0"/>
              <w:spacing w:after="0" w:line="280" w:lineRule="exact"/>
              <w:jc w:val="both"/>
              <w:rPr>
                <w:rFonts w:asciiTheme="minorHAnsi" w:hAnsiTheme="minorHAnsi" w:cstheme="minorHAnsi"/>
                <w:i/>
                <w:iCs/>
                <w:sz w:val="20"/>
                <w:szCs w:val="20"/>
              </w:rPr>
            </w:pPr>
            <w:r w:rsidRPr="00FE25D5">
              <w:rPr>
                <w:rFonts w:asciiTheme="minorHAnsi" w:eastAsia="Times New Roman" w:hAnsiTheme="minorHAnsi" w:cstheme="minorHAnsi"/>
                <w:i/>
                <w:iCs/>
                <w:sz w:val="20"/>
                <w:szCs w:val="20"/>
                <w:lang w:eastAsia="en-GB"/>
              </w:rPr>
              <w:lastRenderedPageBreak/>
              <w:t xml:space="preserve">11. </w:t>
            </w:r>
            <w:proofErr w:type="spellStart"/>
            <w:r w:rsidRPr="00FE25D5">
              <w:rPr>
                <w:rFonts w:asciiTheme="minorHAnsi" w:hAnsiTheme="minorHAnsi" w:cstheme="minorHAnsi"/>
                <w:i/>
                <w:iCs/>
                <w:sz w:val="20"/>
                <w:szCs w:val="20"/>
                <w:lang w:val="en-GB"/>
              </w:rPr>
              <w:t>Personāla</w:t>
            </w:r>
            <w:proofErr w:type="spellEnd"/>
            <w:r w:rsidRPr="00FE25D5">
              <w:rPr>
                <w:rFonts w:asciiTheme="minorHAnsi" w:hAnsiTheme="minorHAnsi" w:cstheme="minorHAnsi"/>
                <w:i/>
                <w:iCs/>
                <w:sz w:val="20"/>
                <w:szCs w:val="20"/>
                <w:lang w:val="en-GB"/>
              </w:rPr>
              <w:t xml:space="preserve"> </w:t>
            </w:r>
            <w:proofErr w:type="spellStart"/>
            <w:r w:rsidRPr="00FE25D5">
              <w:rPr>
                <w:rFonts w:asciiTheme="minorHAnsi" w:hAnsiTheme="minorHAnsi" w:cstheme="minorHAnsi"/>
                <w:i/>
                <w:iCs/>
                <w:sz w:val="20"/>
                <w:szCs w:val="20"/>
                <w:lang w:val="en-GB"/>
              </w:rPr>
              <w:t>opciju</w:t>
            </w:r>
            <w:proofErr w:type="spellEnd"/>
            <w:r w:rsidRPr="00FE25D5">
              <w:rPr>
                <w:rFonts w:asciiTheme="minorHAnsi" w:hAnsiTheme="minorHAnsi" w:cstheme="minorHAnsi"/>
                <w:i/>
                <w:iCs/>
                <w:sz w:val="20"/>
                <w:szCs w:val="20"/>
                <w:lang w:val="en-GB"/>
              </w:rPr>
              <w:t xml:space="preserve"> </w:t>
            </w:r>
            <w:proofErr w:type="spellStart"/>
            <w:r w:rsidRPr="00FE25D5">
              <w:rPr>
                <w:rFonts w:asciiTheme="minorHAnsi" w:hAnsiTheme="minorHAnsi" w:cstheme="minorHAnsi"/>
                <w:i/>
                <w:iCs/>
                <w:sz w:val="20"/>
                <w:szCs w:val="20"/>
                <w:lang w:val="en-GB"/>
              </w:rPr>
              <w:t>izlaišanas</w:t>
            </w:r>
            <w:proofErr w:type="spellEnd"/>
            <w:r w:rsidRPr="00FE25D5">
              <w:rPr>
                <w:rFonts w:asciiTheme="minorHAnsi" w:hAnsiTheme="minorHAnsi" w:cstheme="minorHAnsi"/>
                <w:i/>
                <w:iCs/>
                <w:sz w:val="20"/>
                <w:szCs w:val="20"/>
                <w:lang w:val="en-GB"/>
              </w:rPr>
              <w:t xml:space="preserve"> </w:t>
            </w:r>
            <w:proofErr w:type="spellStart"/>
            <w:r w:rsidRPr="00FE25D5">
              <w:rPr>
                <w:rFonts w:asciiTheme="minorHAnsi" w:hAnsiTheme="minorHAnsi" w:cstheme="minorHAnsi"/>
                <w:i/>
                <w:iCs/>
                <w:sz w:val="20"/>
                <w:szCs w:val="20"/>
                <w:lang w:val="en-GB"/>
              </w:rPr>
              <w:t>noteikumu</w:t>
            </w:r>
            <w:proofErr w:type="spellEnd"/>
            <w:r w:rsidRPr="00FE25D5">
              <w:rPr>
                <w:rFonts w:asciiTheme="minorHAnsi" w:hAnsiTheme="minorHAnsi" w:cstheme="minorHAnsi"/>
                <w:i/>
                <w:iCs/>
                <w:sz w:val="20"/>
                <w:szCs w:val="20"/>
                <w:lang w:val="en-GB"/>
              </w:rPr>
              <w:t xml:space="preserve"> </w:t>
            </w:r>
            <w:proofErr w:type="spellStart"/>
            <w:r w:rsidRPr="00FE25D5">
              <w:rPr>
                <w:rFonts w:asciiTheme="minorHAnsi" w:hAnsiTheme="minorHAnsi" w:cstheme="minorHAnsi"/>
                <w:i/>
                <w:iCs/>
                <w:sz w:val="20"/>
                <w:szCs w:val="20"/>
                <w:lang w:val="en-GB"/>
              </w:rPr>
              <w:t>grozījumu</w:t>
            </w:r>
            <w:proofErr w:type="spellEnd"/>
            <w:r w:rsidRPr="00FE25D5">
              <w:rPr>
                <w:rFonts w:asciiTheme="minorHAnsi" w:hAnsiTheme="minorHAnsi" w:cstheme="minorHAnsi"/>
                <w:i/>
                <w:iCs/>
                <w:sz w:val="20"/>
                <w:szCs w:val="20"/>
                <w:lang w:val="en-GB"/>
              </w:rPr>
              <w:t xml:space="preserve"> </w:t>
            </w:r>
            <w:proofErr w:type="spellStart"/>
            <w:r w:rsidRPr="00FE25D5">
              <w:rPr>
                <w:rFonts w:asciiTheme="minorHAnsi" w:hAnsiTheme="minorHAnsi" w:cstheme="minorHAnsi"/>
                <w:i/>
                <w:iCs/>
                <w:sz w:val="20"/>
                <w:szCs w:val="20"/>
                <w:lang w:val="en-GB"/>
              </w:rPr>
              <w:t>apstiprināšana</w:t>
            </w:r>
            <w:proofErr w:type="spellEnd"/>
            <w:r w:rsidRPr="00FE25D5">
              <w:rPr>
                <w:rFonts w:asciiTheme="minorHAnsi" w:hAnsiTheme="minorHAnsi" w:cstheme="minorHAnsi"/>
                <w:i/>
                <w:iCs/>
                <w:sz w:val="20"/>
                <w:szCs w:val="20"/>
                <w:lang w:val="en-GB"/>
              </w:rPr>
              <w:t xml:space="preserve"> / </w:t>
            </w:r>
            <w:r w:rsidRPr="00FE25D5">
              <w:rPr>
                <w:rFonts w:asciiTheme="minorHAnsi" w:hAnsiTheme="minorHAnsi" w:cstheme="minorHAnsi"/>
                <w:i/>
                <w:iCs/>
                <w:sz w:val="20"/>
                <w:szCs w:val="20"/>
              </w:rPr>
              <w:t xml:space="preserve">Approval of amendments to </w:t>
            </w:r>
            <w:r w:rsidR="00D43297" w:rsidRPr="00FE25D5">
              <w:rPr>
                <w:rFonts w:asciiTheme="minorHAnsi" w:hAnsiTheme="minorHAnsi" w:cstheme="minorHAnsi"/>
                <w:i/>
                <w:iCs/>
                <w:sz w:val="20"/>
                <w:szCs w:val="20"/>
              </w:rPr>
              <w:t>the Regulation on the issuance of employee stock options.</w:t>
            </w:r>
          </w:p>
          <w:p w14:paraId="55B8528D" w14:textId="25CAF717" w:rsidR="007958BB" w:rsidRPr="00FE25D5" w:rsidRDefault="007958BB" w:rsidP="007958BB">
            <w:pPr>
              <w:pStyle w:val="ListParagraph"/>
              <w:ind w:left="0"/>
              <w:jc w:val="both"/>
              <w:rPr>
                <w:rFonts w:asciiTheme="minorHAnsi" w:eastAsia="Times New Roman" w:hAnsiTheme="minorHAnsi" w:cstheme="minorHAnsi"/>
                <w:b/>
                <w:bCs/>
                <w:i/>
                <w:iCs/>
                <w:sz w:val="20"/>
                <w:szCs w:val="20"/>
                <w:lang w:eastAsia="en-GB"/>
              </w:rPr>
            </w:pPr>
          </w:p>
          <w:p w14:paraId="512C9E7E" w14:textId="77777777" w:rsidR="00D43297" w:rsidRPr="00FE25D5" w:rsidRDefault="007958BB" w:rsidP="00D43297">
            <w:pPr>
              <w:pStyle w:val="ListParagraph"/>
              <w:ind w:left="0"/>
              <w:jc w:val="both"/>
              <w:rPr>
                <w:rFonts w:asciiTheme="minorHAnsi" w:eastAsia="Times New Roman" w:hAnsiTheme="minorHAnsi" w:cstheme="minorHAnsi"/>
                <w:i/>
                <w:iCs/>
                <w:sz w:val="20"/>
                <w:szCs w:val="20"/>
                <w:lang w:eastAsia="en-GB"/>
              </w:rPr>
            </w:pPr>
            <w:proofErr w:type="spellStart"/>
            <w:r w:rsidRPr="00FE25D5">
              <w:rPr>
                <w:rFonts w:asciiTheme="minorHAnsi" w:eastAsia="Times New Roman" w:hAnsiTheme="minorHAnsi" w:cstheme="minorHAnsi"/>
                <w:b/>
                <w:bCs/>
                <w:i/>
                <w:iCs/>
                <w:sz w:val="20"/>
                <w:szCs w:val="20"/>
                <w:lang w:eastAsia="en-GB"/>
              </w:rPr>
              <w:t>Lēmums</w:t>
            </w:r>
            <w:proofErr w:type="spellEnd"/>
            <w:r w:rsidRPr="00FE25D5">
              <w:rPr>
                <w:rFonts w:asciiTheme="minorHAnsi" w:eastAsia="Times New Roman" w:hAnsiTheme="minorHAnsi" w:cstheme="minorHAnsi"/>
                <w:b/>
                <w:bCs/>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Izteikt</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Sabiedrības</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Personāla</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opciju</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izlaišanas</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noteikumu</w:t>
            </w:r>
            <w:proofErr w:type="spellEnd"/>
            <w:r w:rsidR="00D43297" w:rsidRPr="00FE25D5">
              <w:rPr>
                <w:rFonts w:asciiTheme="minorHAnsi" w:eastAsia="Times New Roman" w:hAnsiTheme="minorHAnsi" w:cstheme="minorHAnsi"/>
                <w:i/>
                <w:iCs/>
                <w:sz w:val="20"/>
                <w:szCs w:val="20"/>
                <w:lang w:eastAsia="en-GB"/>
              </w:rPr>
              <w:t xml:space="preserve"> 8. </w:t>
            </w:r>
            <w:proofErr w:type="spellStart"/>
            <w:r w:rsidR="00D43297" w:rsidRPr="00FE25D5">
              <w:rPr>
                <w:rFonts w:asciiTheme="minorHAnsi" w:eastAsia="Times New Roman" w:hAnsiTheme="minorHAnsi" w:cstheme="minorHAnsi"/>
                <w:i/>
                <w:iCs/>
                <w:sz w:val="20"/>
                <w:szCs w:val="20"/>
                <w:lang w:eastAsia="en-GB"/>
              </w:rPr>
              <w:t>nodaļas</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esošo</w:t>
            </w:r>
            <w:proofErr w:type="spellEnd"/>
            <w:r w:rsidR="00D43297" w:rsidRPr="00FE25D5">
              <w:rPr>
                <w:rFonts w:asciiTheme="minorHAnsi" w:eastAsia="Times New Roman" w:hAnsiTheme="minorHAnsi" w:cstheme="minorHAnsi"/>
                <w:i/>
                <w:iCs/>
                <w:sz w:val="20"/>
                <w:szCs w:val="20"/>
                <w:lang w:eastAsia="en-GB"/>
              </w:rPr>
              <w:t xml:space="preserve"> </w:t>
            </w:r>
            <w:proofErr w:type="spellStart"/>
            <w:r w:rsidR="00D43297" w:rsidRPr="00FE25D5">
              <w:rPr>
                <w:rFonts w:asciiTheme="minorHAnsi" w:eastAsia="Times New Roman" w:hAnsiTheme="minorHAnsi" w:cstheme="minorHAnsi"/>
                <w:i/>
                <w:iCs/>
                <w:sz w:val="20"/>
                <w:szCs w:val="20"/>
                <w:lang w:eastAsia="en-GB"/>
              </w:rPr>
              <w:t>redakciju</w:t>
            </w:r>
            <w:proofErr w:type="spellEnd"/>
            <w:r w:rsidR="00D43297" w:rsidRPr="00FE25D5">
              <w:rPr>
                <w:rFonts w:asciiTheme="minorHAnsi" w:eastAsia="Times New Roman" w:hAnsiTheme="minorHAnsi" w:cstheme="minorHAnsi"/>
                <w:i/>
                <w:iCs/>
                <w:sz w:val="20"/>
                <w:szCs w:val="20"/>
                <w:lang w:eastAsia="en-GB"/>
              </w:rPr>
              <w:t>:</w:t>
            </w:r>
          </w:p>
          <w:p w14:paraId="37C9328C" w14:textId="77777777"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eastAsia="Times New Roman" w:hAnsiTheme="minorHAnsi" w:cstheme="minorHAnsi"/>
                <w:i/>
                <w:iCs/>
                <w:sz w:val="20"/>
                <w:szCs w:val="20"/>
                <w:lang w:eastAsia="en-GB"/>
              </w:rPr>
              <w:t>“</w:t>
            </w:r>
            <w:r w:rsidRPr="00FE25D5">
              <w:rPr>
                <w:rFonts w:asciiTheme="minorHAnsi" w:hAnsiTheme="minorHAnsi" w:cstheme="minorHAnsi"/>
                <w:i/>
                <w:iCs/>
                <w:sz w:val="20"/>
                <w:szCs w:val="20"/>
                <w:lang w:val="lv-LV"/>
              </w:rPr>
              <w:t>8. PERSONĀLA OPCIJU KONVERSIJAS TERMIŅŠ UN APMAIŅAS PRET AKCIJĀM KĀRTĪBA</w:t>
            </w:r>
          </w:p>
          <w:p w14:paraId="3CA4F87B" w14:textId="77777777"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8.1. Personāla opciju turētājam ir tiesības izlietot tam piešķirtās personāla opcijas neierobežotā laikā no to piešķiršanas brīža.</w:t>
            </w:r>
          </w:p>
          <w:p w14:paraId="1FDD556F" w14:textId="77777777"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8.2. Sabiedrības Valdei ir tiesības noteikt individuālu opciju konversijas termiņu personāla opciju saņēmējam, kas nav ilgāks par 3 gadiem.</w:t>
            </w:r>
          </w:p>
          <w:p w14:paraId="0923597F" w14:textId="225B6C1D"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8.3. Sabiedrības jaunās emisijas akcijas paredzēts iegrāmatot centrālā vērtspapīru depozitārija “Nasdaq CSD SE” uzskaites sistēmā. Akcionāram ir tiesības pārvest centrālajā vērtspapīru depozitārijā “Nasdaq CSD SE” iegrāmatotās Sabiedrības jaunās emisijas dematerializētās uzrādītāja akcijas uz savu finanšu instrumentu kontu.”,</w:t>
            </w:r>
          </w:p>
          <w:p w14:paraId="284F5B6B" w14:textId="77777777" w:rsidR="00D43297" w:rsidRPr="00FE25D5" w:rsidRDefault="00D43297" w:rsidP="00D43297">
            <w:pPr>
              <w:pStyle w:val="ListParagraph"/>
              <w:ind w:left="0"/>
              <w:jc w:val="both"/>
              <w:rPr>
                <w:rFonts w:asciiTheme="minorHAnsi" w:hAnsiTheme="minorHAnsi" w:cstheme="minorHAnsi"/>
                <w:i/>
                <w:iCs/>
                <w:sz w:val="20"/>
                <w:szCs w:val="20"/>
                <w:lang w:val="lv-LV"/>
              </w:rPr>
            </w:pPr>
          </w:p>
          <w:p w14:paraId="2C2D0C45" w14:textId="0772EB45" w:rsidR="00D43297" w:rsidRPr="00FE25D5" w:rsidRDefault="00D43297" w:rsidP="00D43297">
            <w:pPr>
              <w:pStyle w:val="ListParagraph"/>
              <w:ind w:left="0"/>
              <w:jc w:val="both"/>
              <w:rPr>
                <w:rFonts w:asciiTheme="minorHAnsi" w:eastAsia="Times New Roman" w:hAnsiTheme="minorHAnsi" w:cstheme="minorHAnsi"/>
                <w:i/>
                <w:iCs/>
                <w:sz w:val="20"/>
                <w:szCs w:val="20"/>
                <w:lang w:eastAsia="en-GB"/>
              </w:rPr>
            </w:pPr>
            <w:proofErr w:type="spellStart"/>
            <w:r w:rsidRPr="00FE25D5">
              <w:rPr>
                <w:rFonts w:asciiTheme="minorHAnsi" w:eastAsia="Times New Roman" w:hAnsiTheme="minorHAnsi" w:cstheme="minorHAnsi"/>
                <w:i/>
                <w:iCs/>
                <w:sz w:val="20"/>
                <w:szCs w:val="20"/>
                <w:lang w:eastAsia="en-GB"/>
              </w:rPr>
              <w:t>šādā</w:t>
            </w:r>
            <w:proofErr w:type="spellEnd"/>
            <w:r w:rsidRPr="00FE25D5">
              <w:rPr>
                <w:rFonts w:asciiTheme="minorHAnsi" w:eastAsia="Times New Roman" w:hAnsiTheme="minorHAnsi" w:cstheme="minorHAnsi"/>
                <w:i/>
                <w:iCs/>
                <w:sz w:val="20"/>
                <w:szCs w:val="20"/>
                <w:lang w:eastAsia="en-GB"/>
              </w:rPr>
              <w:t xml:space="preserve"> </w:t>
            </w:r>
            <w:proofErr w:type="spellStart"/>
            <w:r w:rsidRPr="00FE25D5">
              <w:rPr>
                <w:rFonts w:asciiTheme="minorHAnsi" w:eastAsia="Times New Roman" w:hAnsiTheme="minorHAnsi" w:cstheme="minorHAnsi"/>
                <w:i/>
                <w:iCs/>
                <w:sz w:val="20"/>
                <w:szCs w:val="20"/>
                <w:lang w:eastAsia="en-GB"/>
              </w:rPr>
              <w:t>redakcijā</w:t>
            </w:r>
            <w:proofErr w:type="spellEnd"/>
            <w:r w:rsidRPr="00FE25D5">
              <w:rPr>
                <w:rFonts w:asciiTheme="minorHAnsi" w:eastAsia="Times New Roman" w:hAnsiTheme="minorHAnsi" w:cstheme="minorHAnsi"/>
                <w:i/>
                <w:iCs/>
                <w:sz w:val="20"/>
                <w:szCs w:val="20"/>
                <w:lang w:eastAsia="en-GB"/>
              </w:rPr>
              <w:t>:</w:t>
            </w:r>
          </w:p>
          <w:p w14:paraId="5EB86FE9" w14:textId="77777777" w:rsidR="00D43297" w:rsidRPr="00FE25D5" w:rsidRDefault="00D43297" w:rsidP="00D43297">
            <w:pPr>
              <w:pStyle w:val="ListParagraph"/>
              <w:ind w:left="0"/>
              <w:jc w:val="both"/>
              <w:rPr>
                <w:rFonts w:asciiTheme="minorHAnsi" w:eastAsia="Times New Roman" w:hAnsiTheme="minorHAnsi" w:cstheme="minorHAnsi"/>
                <w:i/>
                <w:iCs/>
                <w:sz w:val="20"/>
                <w:szCs w:val="20"/>
                <w:lang w:eastAsia="en-GB"/>
              </w:rPr>
            </w:pPr>
          </w:p>
          <w:p w14:paraId="573C7035" w14:textId="77777777"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eastAsia="Times New Roman" w:hAnsiTheme="minorHAnsi" w:cstheme="minorHAnsi"/>
                <w:i/>
                <w:iCs/>
                <w:sz w:val="20"/>
                <w:szCs w:val="20"/>
                <w:lang w:eastAsia="en-GB"/>
              </w:rPr>
              <w:t xml:space="preserve"> </w:t>
            </w:r>
            <w:r w:rsidRPr="00FE25D5">
              <w:rPr>
                <w:rFonts w:asciiTheme="minorHAnsi" w:hAnsiTheme="minorHAnsi" w:cstheme="minorHAnsi"/>
                <w:i/>
                <w:iCs/>
                <w:sz w:val="20"/>
                <w:szCs w:val="20"/>
                <w:lang w:val="lv-LV"/>
              </w:rPr>
              <w:t>“8. PERSONĀLA OPCIJU KONVERSIJAS TERMIŅŠ UN APMAIŅAS PRET AKCIJĀM KĀRTĪBA</w:t>
            </w:r>
          </w:p>
          <w:p w14:paraId="44A9837C" w14:textId="77777777" w:rsidR="00D43297" w:rsidRPr="00FE25D5" w:rsidRDefault="00D43297" w:rsidP="00D43297">
            <w:pPr>
              <w:pStyle w:val="ListParagraph"/>
              <w:spacing w:after="0"/>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8.1. Personāla opciju turētājam ir tiesības izlietot tam piešķirtās personāla opcijas neierobežotā laikā no to piešķiršanas brīža.</w:t>
            </w:r>
          </w:p>
          <w:p w14:paraId="36260AE8" w14:textId="77777777" w:rsidR="00D43297" w:rsidRPr="00FE25D5" w:rsidRDefault="00D43297" w:rsidP="00D43297">
            <w:pPr>
              <w:autoSpaceDE w:val="0"/>
              <w:autoSpaceDN w:val="0"/>
              <w:adjustRightInd w:val="0"/>
              <w:snapToGrid w:val="0"/>
              <w:spacing w:after="0" w:line="280" w:lineRule="exact"/>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8.2. Sabiedrības Valdei ir tiesības noteikt personāla opciju saņēmējiem, Sabiedrības un 100% meitas Sabiedrības darbiniekiem, kas nav valdes locekļi, individuālu opciju konversijas termiņu, kas nav ilgāks par 3 gadiem.</w:t>
            </w:r>
          </w:p>
          <w:p w14:paraId="6C7D3E78" w14:textId="77777777" w:rsidR="00D43297" w:rsidRPr="00FE25D5" w:rsidRDefault="00D43297" w:rsidP="00D43297">
            <w:pPr>
              <w:pStyle w:val="ListParagraph"/>
              <w:spacing w:after="0"/>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8.3. Sabiedrības Padomei ir tiesības noteikt personāla opciju saņēmējiem, Sabiedrības valdes locekļiem un 100% meitas Sabiedrības valdes locekļiem individuālu opciju konversijas termiņu, kas nav ilgāks par 3 gadiem</w:t>
            </w:r>
          </w:p>
          <w:p w14:paraId="09C0A617" w14:textId="3CDE9107" w:rsidR="00D43297" w:rsidRPr="00FE25D5" w:rsidRDefault="00D43297" w:rsidP="00D43297">
            <w:pPr>
              <w:pStyle w:val="ListParagraph"/>
              <w:ind w:left="0"/>
              <w:jc w:val="both"/>
              <w:rPr>
                <w:rFonts w:asciiTheme="minorHAnsi" w:hAnsiTheme="minorHAnsi" w:cstheme="minorHAnsi"/>
                <w:i/>
                <w:iCs/>
                <w:sz w:val="20"/>
                <w:szCs w:val="20"/>
                <w:lang w:val="lv-LV"/>
              </w:rPr>
            </w:pPr>
            <w:r w:rsidRPr="00FE25D5">
              <w:rPr>
                <w:rFonts w:asciiTheme="minorHAnsi" w:hAnsiTheme="minorHAnsi" w:cstheme="minorHAnsi"/>
                <w:i/>
                <w:iCs/>
                <w:sz w:val="20"/>
                <w:szCs w:val="20"/>
                <w:lang w:val="lv-LV"/>
              </w:rPr>
              <w:t>8.4.Sabiedrības jaunās emisijas akcijas paredzēts iegrāmatot centrālā vērtspapīru depozitārija “Nasdaq CSD SE” uzskaites sistēmā. Akcionāram ir tiesības pārvest centrālajā vērtspapīru depozitārijā “Nasdaq CSD SE” iegrāmatotās Sabiedrības jaunās emisijas dematerializētās uzrādītāja akcijas uz savu finanšu instrumentu kontu.”</w:t>
            </w:r>
          </w:p>
          <w:p w14:paraId="49BB883D" w14:textId="77777777" w:rsidR="00D43297" w:rsidRPr="00FE25D5" w:rsidRDefault="00D43297" w:rsidP="00D43297">
            <w:pPr>
              <w:pStyle w:val="ListParagraph"/>
              <w:ind w:left="0"/>
              <w:jc w:val="both"/>
              <w:rPr>
                <w:rFonts w:asciiTheme="minorHAnsi" w:hAnsiTheme="minorHAnsi" w:cstheme="minorHAnsi"/>
                <w:i/>
                <w:iCs/>
                <w:sz w:val="20"/>
                <w:szCs w:val="20"/>
                <w:lang w:val="lv-LV"/>
              </w:rPr>
            </w:pPr>
          </w:p>
          <w:p w14:paraId="41E6F481" w14:textId="77777777" w:rsidR="007958BB" w:rsidRPr="00FE25D5" w:rsidRDefault="007958BB" w:rsidP="007958BB">
            <w:pPr>
              <w:pStyle w:val="ListParagraph"/>
              <w:ind w:left="0"/>
              <w:jc w:val="both"/>
              <w:rPr>
                <w:rFonts w:asciiTheme="minorHAnsi" w:eastAsia="Times New Roman" w:hAnsiTheme="minorHAnsi" w:cstheme="minorHAnsi"/>
                <w:i/>
                <w:iCs/>
                <w:sz w:val="20"/>
                <w:szCs w:val="20"/>
                <w:lang w:eastAsia="en-GB"/>
              </w:rPr>
            </w:pPr>
            <w:r w:rsidRPr="00FE25D5">
              <w:rPr>
                <w:rFonts w:asciiTheme="minorHAnsi" w:hAnsiTheme="minorHAnsi" w:cstheme="minorHAnsi"/>
                <w:i/>
                <w:iCs/>
                <w:sz w:val="20"/>
                <w:szCs w:val="20"/>
                <w:lang w:val="lv-LV"/>
              </w:rPr>
              <w:t>Apstiprināt jauno Sabiedrības Personāla opciju izlaišanas noteikumu redakciju.</w:t>
            </w:r>
          </w:p>
          <w:p w14:paraId="4285B33A" w14:textId="477B94C4" w:rsidR="00D43297" w:rsidRPr="00FE25D5" w:rsidRDefault="007958BB" w:rsidP="00D43297">
            <w:pPr>
              <w:spacing w:after="0"/>
              <w:jc w:val="both"/>
              <w:rPr>
                <w:rFonts w:asciiTheme="minorHAnsi" w:hAnsiTheme="minorHAnsi" w:cstheme="minorHAnsi"/>
                <w:b/>
                <w:i/>
                <w:iCs/>
                <w:sz w:val="20"/>
                <w:szCs w:val="20"/>
              </w:rPr>
            </w:pPr>
            <w:r w:rsidRPr="00FE25D5">
              <w:rPr>
                <w:rFonts w:asciiTheme="minorHAnsi" w:hAnsiTheme="minorHAnsi" w:cstheme="minorHAnsi"/>
                <w:b/>
                <w:i/>
                <w:iCs/>
                <w:sz w:val="20"/>
                <w:szCs w:val="20"/>
              </w:rPr>
              <w:t xml:space="preserve">Resolution. </w:t>
            </w:r>
          </w:p>
          <w:p w14:paraId="520BE612" w14:textId="77777777" w:rsidR="00D43297" w:rsidRPr="00FE25D5" w:rsidRDefault="00D43297" w:rsidP="00D43297">
            <w:pPr>
              <w:autoSpaceDE w:val="0"/>
              <w:autoSpaceDN w:val="0"/>
              <w:adjustRightInd w:val="0"/>
              <w:snapToGrid w:val="0"/>
              <w:spacing w:after="0" w:line="280" w:lineRule="exact"/>
              <w:jc w:val="both"/>
              <w:rPr>
                <w:rFonts w:asciiTheme="minorHAnsi" w:hAnsiTheme="minorHAnsi" w:cstheme="minorHAnsi"/>
                <w:i/>
                <w:iCs/>
                <w:sz w:val="20"/>
                <w:szCs w:val="20"/>
              </w:rPr>
            </w:pPr>
            <w:r w:rsidRPr="00FE25D5">
              <w:rPr>
                <w:rFonts w:asciiTheme="minorHAnsi" w:hAnsiTheme="minorHAnsi" w:cstheme="minorHAnsi"/>
                <w:i/>
                <w:iCs/>
                <w:sz w:val="20"/>
                <w:szCs w:val="20"/>
              </w:rPr>
              <w:t>To express the current wording of Clause 8. of the Regulation on the issuance of employee stock options:</w:t>
            </w:r>
          </w:p>
          <w:p w14:paraId="2D862F0F" w14:textId="77777777" w:rsidR="00D43297" w:rsidRPr="00FE25D5" w:rsidRDefault="00D43297" w:rsidP="00D43297">
            <w:pPr>
              <w:autoSpaceDE w:val="0"/>
              <w:autoSpaceDN w:val="0"/>
              <w:adjustRightInd w:val="0"/>
              <w:snapToGrid w:val="0"/>
              <w:spacing w:after="0" w:line="280" w:lineRule="exact"/>
              <w:jc w:val="both"/>
              <w:rPr>
                <w:rFonts w:asciiTheme="minorHAnsi" w:hAnsiTheme="minorHAnsi" w:cstheme="minorHAnsi"/>
                <w:i/>
                <w:iCs/>
                <w:sz w:val="20"/>
                <w:szCs w:val="20"/>
                <w:lang w:val="lv-LV"/>
              </w:rPr>
            </w:pPr>
            <w:r w:rsidRPr="00FE25D5">
              <w:rPr>
                <w:rFonts w:asciiTheme="minorHAnsi" w:hAnsiTheme="minorHAnsi" w:cstheme="minorHAnsi"/>
                <w:i/>
                <w:iCs/>
                <w:sz w:val="20"/>
                <w:szCs w:val="20"/>
              </w:rPr>
              <w:t>“</w:t>
            </w:r>
            <w:r w:rsidRPr="00FE25D5">
              <w:rPr>
                <w:rFonts w:asciiTheme="minorHAnsi" w:hAnsiTheme="minorHAnsi" w:cstheme="minorHAnsi"/>
                <w:i/>
                <w:iCs/>
                <w:sz w:val="20"/>
                <w:szCs w:val="20"/>
                <w:lang w:bidi="en-US"/>
              </w:rPr>
              <w:t>8. TIME PERIOD FOR CONVERSION OF EMPLOYEE STOCK OPTIONS AND PROCEDURES BY WHICH THEY SHALL BE EXCHANGED FOR STOCK</w:t>
            </w:r>
          </w:p>
          <w:p w14:paraId="0FC82938" w14:textId="77777777" w:rsidR="00D43297" w:rsidRPr="00FE25D5" w:rsidRDefault="00D43297" w:rsidP="00D43297">
            <w:pPr>
              <w:spacing w:after="0"/>
              <w:jc w:val="both"/>
              <w:rPr>
                <w:rFonts w:asciiTheme="minorHAnsi" w:hAnsiTheme="minorHAnsi" w:cstheme="minorHAnsi"/>
                <w:i/>
                <w:iCs/>
                <w:sz w:val="20"/>
                <w:szCs w:val="20"/>
                <w:lang w:bidi="en-US"/>
              </w:rPr>
            </w:pPr>
            <w:r w:rsidRPr="00FE25D5">
              <w:rPr>
                <w:rFonts w:asciiTheme="minorHAnsi" w:hAnsiTheme="minorHAnsi" w:cstheme="minorHAnsi"/>
                <w:i/>
                <w:iCs/>
                <w:sz w:val="20"/>
                <w:szCs w:val="20"/>
                <w:lang w:bidi="en-US"/>
              </w:rPr>
              <w:t>8.1. The holder of employee stock options has the right to exercise employee stock options granted to him/her for an unlimited period from the moment of their granting</w:t>
            </w:r>
          </w:p>
          <w:p w14:paraId="0CE209DC" w14:textId="77777777" w:rsidR="00D43297" w:rsidRPr="00FE25D5" w:rsidRDefault="00D43297" w:rsidP="00D43297">
            <w:pPr>
              <w:spacing w:after="0"/>
              <w:jc w:val="both"/>
              <w:rPr>
                <w:rFonts w:asciiTheme="minorHAnsi" w:hAnsiTheme="minorHAnsi" w:cstheme="minorHAnsi"/>
                <w:i/>
                <w:iCs/>
                <w:sz w:val="20"/>
                <w:szCs w:val="20"/>
                <w:lang w:bidi="en-US"/>
              </w:rPr>
            </w:pPr>
            <w:r w:rsidRPr="00FE25D5">
              <w:rPr>
                <w:rFonts w:asciiTheme="minorHAnsi" w:hAnsiTheme="minorHAnsi" w:cstheme="minorHAnsi"/>
                <w:i/>
                <w:iCs/>
                <w:sz w:val="20"/>
                <w:szCs w:val="20"/>
                <w:lang w:bidi="en-US"/>
              </w:rPr>
              <w:t>8.2. The Board of the Company has the right to set an individual term for the conversion of options to the receiver of employee stock options which shall not be longer than 3 years.</w:t>
            </w:r>
          </w:p>
          <w:p w14:paraId="56A0FF75" w14:textId="416E8CF0" w:rsidR="00D43297" w:rsidRPr="00FE25D5" w:rsidRDefault="00D43297" w:rsidP="00D43297">
            <w:pPr>
              <w:spacing w:after="0"/>
              <w:jc w:val="both"/>
              <w:rPr>
                <w:rFonts w:asciiTheme="minorHAnsi" w:hAnsiTheme="minorHAnsi" w:cstheme="minorHAnsi"/>
                <w:i/>
                <w:iCs/>
                <w:sz w:val="20"/>
                <w:szCs w:val="20"/>
                <w:lang w:bidi="en-US"/>
              </w:rPr>
            </w:pPr>
            <w:r w:rsidRPr="00FE25D5">
              <w:rPr>
                <w:rFonts w:asciiTheme="minorHAnsi" w:hAnsiTheme="minorHAnsi" w:cstheme="minorHAnsi"/>
                <w:i/>
                <w:iCs/>
                <w:sz w:val="20"/>
                <w:szCs w:val="20"/>
                <w:lang w:bidi="en-US"/>
              </w:rPr>
              <w:t>8.3. The Company’s newly issued stocks are intended to be recorded in the accounting system of the central securities depository Nasdaq CSD SE. The shareholder has the right to transfer the Company’s newly issued dematerialized bearer stocks registered in the central securities depository Nasdaq CSD SE to his/her own financial instrument account.”</w:t>
            </w:r>
          </w:p>
          <w:p w14:paraId="4921B365" w14:textId="77777777" w:rsidR="00D43297" w:rsidRPr="00FE25D5" w:rsidRDefault="00D43297" w:rsidP="00D43297">
            <w:pPr>
              <w:spacing w:after="0"/>
              <w:jc w:val="both"/>
              <w:rPr>
                <w:rFonts w:asciiTheme="minorHAnsi" w:hAnsiTheme="minorHAnsi" w:cstheme="minorHAnsi"/>
                <w:i/>
                <w:iCs/>
                <w:sz w:val="20"/>
                <w:szCs w:val="20"/>
              </w:rPr>
            </w:pPr>
          </w:p>
          <w:p w14:paraId="797510BB" w14:textId="2CEC0C39" w:rsidR="00D43297" w:rsidRPr="00FE25D5" w:rsidRDefault="00D43297" w:rsidP="00D43297">
            <w:pPr>
              <w:spacing w:after="0"/>
              <w:jc w:val="both"/>
              <w:rPr>
                <w:rFonts w:asciiTheme="minorHAnsi" w:hAnsiTheme="minorHAnsi" w:cstheme="minorHAnsi"/>
                <w:i/>
                <w:iCs/>
                <w:sz w:val="20"/>
                <w:szCs w:val="20"/>
              </w:rPr>
            </w:pPr>
            <w:r w:rsidRPr="00FE25D5">
              <w:rPr>
                <w:rFonts w:asciiTheme="minorHAnsi" w:hAnsiTheme="minorHAnsi" w:cstheme="minorHAnsi"/>
                <w:i/>
                <w:iCs/>
                <w:sz w:val="20"/>
                <w:szCs w:val="20"/>
              </w:rPr>
              <w:t xml:space="preserve">as follows: </w:t>
            </w:r>
          </w:p>
          <w:p w14:paraId="769DBB13" w14:textId="77777777" w:rsidR="00D43297" w:rsidRPr="00FE25D5" w:rsidRDefault="00D43297" w:rsidP="00D43297">
            <w:pPr>
              <w:spacing w:after="0"/>
              <w:jc w:val="both"/>
              <w:rPr>
                <w:rFonts w:asciiTheme="minorHAnsi" w:hAnsiTheme="minorHAnsi" w:cstheme="minorHAnsi"/>
                <w:i/>
                <w:iCs/>
                <w:sz w:val="20"/>
                <w:szCs w:val="20"/>
              </w:rPr>
            </w:pPr>
          </w:p>
          <w:p w14:paraId="1B0FBEFC" w14:textId="77777777" w:rsidR="00D43297" w:rsidRPr="00FE25D5" w:rsidRDefault="00D43297" w:rsidP="00D43297">
            <w:pPr>
              <w:spacing w:after="0"/>
              <w:jc w:val="both"/>
              <w:rPr>
                <w:rFonts w:asciiTheme="minorHAnsi" w:hAnsiTheme="minorHAnsi" w:cstheme="minorHAnsi"/>
                <w:i/>
                <w:iCs/>
                <w:sz w:val="20"/>
                <w:szCs w:val="20"/>
                <w:lang w:val="lv-LV"/>
              </w:rPr>
            </w:pPr>
            <w:r w:rsidRPr="00FE25D5">
              <w:rPr>
                <w:rFonts w:asciiTheme="minorHAnsi" w:hAnsiTheme="minorHAnsi" w:cstheme="minorHAnsi"/>
                <w:i/>
                <w:iCs/>
                <w:sz w:val="20"/>
                <w:szCs w:val="20"/>
              </w:rPr>
              <w:t>“</w:t>
            </w:r>
            <w:r w:rsidRPr="00FE25D5">
              <w:rPr>
                <w:rFonts w:asciiTheme="minorHAnsi" w:hAnsiTheme="minorHAnsi" w:cstheme="minorHAnsi"/>
                <w:i/>
                <w:iCs/>
                <w:sz w:val="20"/>
                <w:szCs w:val="20"/>
                <w:lang w:bidi="en-US"/>
              </w:rPr>
              <w:t>8. TIME PERIOD FOR CONVERSION OF EMPLOYEE STOCK OPTIONS AND PROCEDURES BY WHICH THEY SHALL BE EXCHANGED FOR STOCK</w:t>
            </w:r>
          </w:p>
          <w:p w14:paraId="461E9680" w14:textId="77777777" w:rsidR="00D43297" w:rsidRPr="00FE25D5" w:rsidRDefault="00D43297" w:rsidP="00D43297">
            <w:pPr>
              <w:spacing w:after="0"/>
              <w:jc w:val="both"/>
              <w:rPr>
                <w:rFonts w:asciiTheme="minorHAnsi" w:hAnsiTheme="minorHAnsi" w:cstheme="minorHAnsi"/>
                <w:i/>
                <w:iCs/>
                <w:sz w:val="20"/>
                <w:szCs w:val="20"/>
              </w:rPr>
            </w:pPr>
            <w:r w:rsidRPr="00FE25D5">
              <w:rPr>
                <w:rFonts w:asciiTheme="minorHAnsi" w:hAnsiTheme="minorHAnsi" w:cstheme="minorHAnsi"/>
                <w:i/>
                <w:iCs/>
                <w:sz w:val="20"/>
                <w:szCs w:val="20"/>
              </w:rPr>
              <w:t>8.1. The holder of employee stock options has the right to exercise employee stock options granted to him/her for an unlimited period from the moment of their granting.</w:t>
            </w:r>
          </w:p>
          <w:p w14:paraId="1E8074E2" w14:textId="77777777" w:rsidR="00D43297" w:rsidRPr="00FE25D5" w:rsidRDefault="00D43297" w:rsidP="00D43297">
            <w:pPr>
              <w:spacing w:after="0"/>
              <w:jc w:val="both"/>
              <w:rPr>
                <w:rFonts w:asciiTheme="minorHAnsi" w:hAnsiTheme="minorHAnsi" w:cstheme="minorHAnsi"/>
                <w:i/>
                <w:iCs/>
                <w:sz w:val="20"/>
                <w:szCs w:val="20"/>
              </w:rPr>
            </w:pPr>
            <w:r w:rsidRPr="00FE25D5">
              <w:rPr>
                <w:rFonts w:asciiTheme="minorHAnsi" w:hAnsiTheme="minorHAnsi" w:cstheme="minorHAnsi"/>
                <w:i/>
                <w:iCs/>
                <w:sz w:val="20"/>
                <w:szCs w:val="20"/>
              </w:rPr>
              <w:lastRenderedPageBreak/>
              <w:t>8.2. The Board of the Company has the right to set an individual term, not exceeding 3 years, for the conversion of options to the Company shares for the receiver of employee stock options, for the employees of the Company and employees of 100% subsidiaries of the Company, who are not board members.</w:t>
            </w:r>
          </w:p>
          <w:p w14:paraId="4110C769" w14:textId="77777777" w:rsidR="00D43297" w:rsidRPr="00FE25D5" w:rsidRDefault="00D43297" w:rsidP="00D43297">
            <w:pPr>
              <w:spacing w:after="0"/>
              <w:jc w:val="both"/>
              <w:rPr>
                <w:rFonts w:asciiTheme="minorHAnsi" w:hAnsiTheme="minorHAnsi" w:cstheme="minorHAnsi"/>
                <w:i/>
                <w:iCs/>
                <w:sz w:val="20"/>
                <w:szCs w:val="20"/>
              </w:rPr>
            </w:pPr>
            <w:r w:rsidRPr="00FE25D5">
              <w:rPr>
                <w:rFonts w:asciiTheme="minorHAnsi" w:hAnsiTheme="minorHAnsi" w:cstheme="minorHAnsi"/>
                <w:i/>
                <w:iCs/>
                <w:sz w:val="20"/>
                <w:szCs w:val="20"/>
              </w:rPr>
              <w:t>8.3. The Council of the Company has the right to set an individual term, not exceeding 3 years, for the conversion of options to the Company shares for the Board members of the Company and for the Board members of the Company 100% subsidiaries.</w:t>
            </w:r>
          </w:p>
          <w:p w14:paraId="3BBEE1A9" w14:textId="77777777" w:rsidR="00D43297" w:rsidRPr="00FE25D5" w:rsidRDefault="00D43297" w:rsidP="00D43297">
            <w:pPr>
              <w:spacing w:after="0"/>
              <w:jc w:val="both"/>
              <w:rPr>
                <w:rFonts w:asciiTheme="minorHAnsi" w:hAnsiTheme="minorHAnsi" w:cstheme="minorHAnsi"/>
                <w:i/>
                <w:iCs/>
                <w:sz w:val="20"/>
                <w:szCs w:val="20"/>
              </w:rPr>
            </w:pPr>
            <w:r w:rsidRPr="00FE25D5">
              <w:rPr>
                <w:rFonts w:asciiTheme="minorHAnsi" w:hAnsiTheme="minorHAnsi" w:cstheme="minorHAnsi"/>
                <w:i/>
                <w:iCs/>
                <w:sz w:val="20"/>
                <w:szCs w:val="20"/>
              </w:rPr>
              <w:t>8.4. The Company’s newly issued stocks are intended to be recorded in the accounting system of the central securities depository Nasdaq CSD SE. The shareholder has the right to transfer the Company’s newly issued dematerialized bearer stocks registered in the central securities depository Nasdaq CSD SE to his/her own financial instrument account.”</w:t>
            </w:r>
          </w:p>
          <w:p w14:paraId="24E3D40F" w14:textId="77777777" w:rsidR="00D43297" w:rsidRPr="00FE25D5" w:rsidRDefault="00D43297" w:rsidP="00D43297">
            <w:pPr>
              <w:spacing w:after="0"/>
              <w:rPr>
                <w:rFonts w:asciiTheme="minorHAnsi" w:hAnsiTheme="minorHAnsi" w:cstheme="minorHAnsi"/>
                <w:i/>
                <w:iCs/>
                <w:sz w:val="20"/>
                <w:szCs w:val="20"/>
              </w:rPr>
            </w:pPr>
          </w:p>
          <w:p w14:paraId="534AF7C0" w14:textId="77777777" w:rsidR="00D43297" w:rsidRPr="00FE25D5" w:rsidRDefault="00D43297" w:rsidP="00D43297">
            <w:pPr>
              <w:spacing w:line="256" w:lineRule="auto"/>
              <w:rPr>
                <w:rFonts w:asciiTheme="minorHAnsi" w:hAnsiTheme="minorHAnsi" w:cstheme="minorHAnsi"/>
                <w:i/>
                <w:iCs/>
                <w:color w:val="000000"/>
                <w:sz w:val="20"/>
                <w:szCs w:val="20"/>
                <w:shd w:val="clear" w:color="auto" w:fill="FFFFFF"/>
              </w:rPr>
            </w:pPr>
            <w:r w:rsidRPr="00FE25D5">
              <w:rPr>
                <w:rFonts w:asciiTheme="minorHAnsi" w:eastAsia="Times New Roman" w:hAnsiTheme="minorHAnsi" w:cstheme="minorHAnsi"/>
                <w:i/>
                <w:iCs/>
                <w:sz w:val="20"/>
                <w:szCs w:val="20"/>
              </w:rPr>
              <w:t xml:space="preserve">To approve new edition of </w:t>
            </w:r>
            <w:r w:rsidRPr="00FE25D5">
              <w:rPr>
                <w:rFonts w:asciiTheme="minorHAnsi" w:hAnsiTheme="minorHAnsi" w:cstheme="minorHAnsi"/>
                <w:i/>
                <w:iCs/>
                <w:sz w:val="20"/>
                <w:szCs w:val="20"/>
              </w:rPr>
              <w:t>the Regulation on the issuance of employee stock options</w:t>
            </w:r>
            <w:r w:rsidRPr="00FE25D5">
              <w:rPr>
                <w:rFonts w:asciiTheme="minorHAnsi" w:eastAsia="Times New Roman" w:hAnsiTheme="minorHAnsi" w:cstheme="minorHAnsi"/>
                <w:i/>
                <w:iCs/>
                <w:sz w:val="20"/>
                <w:szCs w:val="20"/>
              </w:rPr>
              <w:t>.</w:t>
            </w:r>
          </w:p>
          <w:p w14:paraId="7FCB76E5" w14:textId="179D1A0B" w:rsidR="00A50694" w:rsidRPr="00FE25D5" w:rsidRDefault="00A50694" w:rsidP="007958BB">
            <w:pPr>
              <w:spacing w:after="0"/>
              <w:rPr>
                <w:rFonts w:asciiTheme="minorHAnsi" w:hAnsiTheme="minorHAnsi" w:cstheme="minorHAnsi"/>
                <w:i/>
                <w:iCs/>
                <w:sz w:val="20"/>
                <w:szCs w:val="20"/>
              </w:rPr>
            </w:pPr>
          </w:p>
        </w:tc>
      </w:tr>
      <w:tr w:rsidR="00E63283" w:rsidRPr="00FE25D5" w14:paraId="389836E0" w14:textId="77777777" w:rsidTr="00C72954">
        <w:trPr>
          <w:trHeight w:val="288"/>
        </w:trPr>
        <w:tc>
          <w:tcPr>
            <w:tcW w:w="4675" w:type="dxa"/>
            <w:shd w:val="clear" w:color="auto" w:fill="auto"/>
          </w:tcPr>
          <w:p w14:paraId="04CF7A6C" w14:textId="5F751CD3" w:rsidR="00E63283" w:rsidRPr="00FE25D5" w:rsidRDefault="00E63283" w:rsidP="00E632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lastRenderedPageBreak/>
              <w:t>Balsojums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Vote</w:t>
            </w:r>
          </w:p>
        </w:tc>
        <w:tc>
          <w:tcPr>
            <w:tcW w:w="5532" w:type="dxa"/>
            <w:gridSpan w:val="2"/>
            <w:shd w:val="clear" w:color="auto" w:fill="auto"/>
          </w:tcPr>
          <w:p w14:paraId="2ADFC35D" w14:textId="77777777" w:rsidR="00E63283" w:rsidRPr="00FE25D5" w:rsidRDefault="00E63283" w:rsidP="00E63283">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882559274"/>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65569229" w14:textId="77777777" w:rsidR="00E63283" w:rsidRPr="00FE25D5" w:rsidRDefault="00E63283" w:rsidP="00E63283">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39933835"/>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2698378F" w14:textId="453224C2" w:rsidR="00E63283" w:rsidRPr="00FE25D5" w:rsidRDefault="00E63283" w:rsidP="00E632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2106996038"/>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E63283" w:rsidRPr="00FE25D5" w14:paraId="4A9CE5DE" w14:textId="77777777" w:rsidTr="00C72954">
        <w:trPr>
          <w:trHeight w:val="288"/>
        </w:trPr>
        <w:tc>
          <w:tcPr>
            <w:tcW w:w="4675" w:type="dxa"/>
            <w:shd w:val="clear" w:color="auto" w:fill="auto"/>
          </w:tcPr>
          <w:p w14:paraId="114F52FB" w14:textId="2FB8F59A" w:rsidR="00E63283" w:rsidRPr="00FE25D5" w:rsidRDefault="00E63283" w:rsidP="00E63283">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Akciju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skaits</w:t>
            </w:r>
            <w:proofErr w:type="spellEnd"/>
            <w:r w:rsidRPr="00FE25D5">
              <w:rPr>
                <w:rFonts w:asciiTheme="minorHAnsi" w:hAnsiTheme="minorHAnsi"/>
                <w:sz w:val="20"/>
                <w:szCs w:val="20"/>
              </w:rPr>
              <w:t xml:space="preserve"> /</w:t>
            </w:r>
            <w:r w:rsidRPr="00FE25D5">
              <w:rPr>
                <w:rFonts w:asciiTheme="minorHAnsi" w:hAnsiTheme="minorHAnsi"/>
                <w:i/>
                <w:iCs/>
                <w:sz w:val="20"/>
                <w:szCs w:val="20"/>
              </w:rPr>
              <w:t xml:space="preserve"> Number of shares voted</w:t>
            </w:r>
          </w:p>
        </w:tc>
        <w:tc>
          <w:tcPr>
            <w:tcW w:w="5532" w:type="dxa"/>
            <w:gridSpan w:val="2"/>
            <w:shd w:val="clear" w:color="auto" w:fill="auto"/>
          </w:tcPr>
          <w:p w14:paraId="2B2F24A0" w14:textId="77777777" w:rsidR="00E63283" w:rsidRPr="00FE25D5" w:rsidRDefault="00E63283" w:rsidP="00E63283">
            <w:pPr>
              <w:spacing w:before="40" w:after="40" w:line="240" w:lineRule="auto"/>
              <w:jc w:val="both"/>
              <w:rPr>
                <w:rFonts w:asciiTheme="minorHAnsi" w:hAnsiTheme="minorHAnsi"/>
                <w:sz w:val="20"/>
                <w:szCs w:val="20"/>
              </w:rPr>
            </w:pPr>
          </w:p>
        </w:tc>
      </w:tr>
    </w:tbl>
    <w:p w14:paraId="6C687F63" w14:textId="7141C577" w:rsidR="0065042D" w:rsidRPr="00FE25D5" w:rsidRDefault="0065042D" w:rsidP="00701C83">
      <w:pPr>
        <w:spacing w:after="0" w:line="240" w:lineRule="auto"/>
        <w:rPr>
          <w:rFonts w:asciiTheme="minorHAnsi" w:hAnsiTheme="minorHAnsi"/>
          <w:b/>
          <w:sz w:val="20"/>
          <w:szCs w:val="20"/>
        </w:rPr>
      </w:pPr>
    </w:p>
    <w:p w14:paraId="7FEBF9B0" w14:textId="7E639739" w:rsidR="00BD519E" w:rsidRPr="00FE25D5" w:rsidRDefault="00BD519E" w:rsidP="00701C83">
      <w:pPr>
        <w:spacing w:after="0" w:line="240" w:lineRule="auto"/>
        <w:rPr>
          <w:rFonts w:asciiTheme="minorHAnsi" w:hAnsiTheme="minorHAnsi"/>
          <w:b/>
          <w:sz w:val="20"/>
          <w:szCs w:val="20"/>
        </w:rPr>
        <w:sectPr w:rsidR="00BD519E" w:rsidRPr="00FE25D5" w:rsidSect="00132D9B">
          <w:type w:val="continuous"/>
          <w:pgSz w:w="12240" w:h="15840"/>
          <w:pgMar w:top="1560" w:right="1440" w:bottom="1440" w:left="1440" w:header="720" w:footer="720" w:gutter="0"/>
          <w:cols w:space="720"/>
          <w:docGrid w:linePitch="360"/>
        </w:sectPr>
      </w:pPr>
    </w:p>
    <w:p w14:paraId="2951893B" w14:textId="28A3A159" w:rsidR="0029352D" w:rsidRPr="00FE25D5" w:rsidRDefault="0029352D" w:rsidP="0029352D">
      <w:pPr>
        <w:spacing w:before="40" w:after="40" w:line="240" w:lineRule="auto"/>
        <w:jc w:val="both"/>
        <w:rPr>
          <w:rFonts w:asciiTheme="minorHAnsi" w:hAnsiTheme="minorHAnsi"/>
          <w:b/>
          <w:sz w:val="20"/>
          <w:szCs w:val="20"/>
        </w:rPr>
      </w:pPr>
      <w:r w:rsidRPr="00FE25D5">
        <w:rPr>
          <w:rFonts w:asciiTheme="minorHAnsi" w:hAnsiTheme="minorHAnsi"/>
          <w:b/>
          <w:sz w:val="20"/>
          <w:szCs w:val="20"/>
        </w:rPr>
        <w:t xml:space="preserve">IV. </w:t>
      </w:r>
      <w:proofErr w:type="spellStart"/>
      <w:r w:rsidR="00DD1A1F" w:rsidRPr="00FE25D5">
        <w:rPr>
          <w:rFonts w:asciiTheme="minorHAnsi" w:hAnsiTheme="minorHAnsi"/>
          <w:b/>
          <w:sz w:val="20"/>
          <w:szCs w:val="20"/>
        </w:rPr>
        <w:t>Papildus</w:t>
      </w:r>
      <w:proofErr w:type="spellEnd"/>
      <w:r w:rsidRPr="00FE25D5">
        <w:rPr>
          <w:rFonts w:asciiTheme="minorHAnsi" w:hAnsiTheme="minorHAnsi"/>
          <w:b/>
          <w:sz w:val="20"/>
          <w:szCs w:val="20"/>
        </w:rPr>
        <w:t xml:space="preserve"> </w:t>
      </w:r>
      <w:proofErr w:type="spellStart"/>
      <w:r w:rsidRPr="00FE25D5">
        <w:rPr>
          <w:rFonts w:asciiTheme="minorHAnsi" w:hAnsiTheme="minorHAnsi"/>
          <w:b/>
          <w:sz w:val="20"/>
          <w:szCs w:val="20"/>
        </w:rPr>
        <w:t>dati</w:t>
      </w:r>
      <w:proofErr w:type="spellEnd"/>
      <w:r w:rsidRPr="00FE25D5">
        <w:rPr>
          <w:rFonts w:asciiTheme="minorHAnsi" w:hAnsiTheme="minorHAnsi"/>
          <w:b/>
          <w:sz w:val="20"/>
          <w:szCs w:val="20"/>
        </w:rPr>
        <w:t xml:space="preserve"> / </w:t>
      </w:r>
      <w:r w:rsidR="00DD1A1F" w:rsidRPr="00FE25D5">
        <w:rPr>
          <w:rFonts w:asciiTheme="minorHAnsi" w:hAnsiTheme="minorHAnsi"/>
          <w:b/>
          <w:sz w:val="20"/>
          <w:szCs w:val="20"/>
        </w:rPr>
        <w:t>Additional</w:t>
      </w:r>
      <w:r w:rsidRPr="00FE25D5">
        <w:rPr>
          <w:rFonts w:asciiTheme="minorHAnsi" w:hAnsiTheme="minorHAnsi"/>
          <w:b/>
          <w:sz w:val="20"/>
          <w:szCs w:val="20"/>
        </w:rPr>
        <w:t xml:space="preserve"> data</w:t>
      </w:r>
    </w:p>
    <w:p w14:paraId="380A5BAD" w14:textId="77777777" w:rsidR="0029352D" w:rsidRPr="00FE25D5" w:rsidRDefault="0029352D" w:rsidP="0029352D">
      <w:pPr>
        <w:spacing w:before="40" w:after="40" w:line="240" w:lineRule="auto"/>
        <w:jc w:val="both"/>
        <w:rPr>
          <w:rFonts w:asciiTheme="minorHAnsi" w:hAnsiTheme="minorHAnsi"/>
          <w:sz w:val="20"/>
          <w:szCs w:val="20"/>
        </w:rPr>
      </w:pPr>
    </w:p>
    <w:p w14:paraId="006BBB04" w14:textId="77777777" w:rsidR="0029352D" w:rsidRPr="00FE25D5" w:rsidRDefault="0029352D" w:rsidP="0029352D">
      <w:pPr>
        <w:spacing w:before="40" w:after="40" w:line="240" w:lineRule="auto"/>
        <w:rPr>
          <w:rFonts w:asciiTheme="minorHAnsi" w:hAnsiTheme="minorHAnsi"/>
          <w:sz w:val="20"/>
          <w:szCs w:val="20"/>
        </w:rPr>
        <w:sectPr w:rsidR="0029352D" w:rsidRPr="00FE25D5" w:rsidSect="00866A59">
          <w:type w:val="continuous"/>
          <w:pgSz w:w="12240" w:h="15840"/>
          <w:pgMar w:top="1008" w:right="1440" w:bottom="1440" w:left="1440" w:header="720" w:footer="720" w:gutter="0"/>
          <w:cols w:num="2"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5228"/>
      </w:tblGrid>
      <w:tr w:rsidR="0029352D" w:rsidRPr="00FE25D5" w14:paraId="612A6B51" w14:textId="77777777" w:rsidTr="00FA40F8">
        <w:trPr>
          <w:trHeight w:val="575"/>
        </w:trPr>
        <w:tc>
          <w:tcPr>
            <w:tcW w:w="4690" w:type="dxa"/>
            <w:shd w:val="clear" w:color="auto" w:fill="auto"/>
          </w:tcPr>
          <w:p w14:paraId="3D02BE8F" w14:textId="3AD85ECA" w:rsidR="00B0689A" w:rsidRPr="00FE25D5" w:rsidRDefault="0029352D" w:rsidP="003F3705">
            <w:pPr>
              <w:spacing w:after="0" w:line="240" w:lineRule="auto"/>
              <w:rPr>
                <w:rFonts w:asciiTheme="minorHAnsi" w:hAnsiTheme="minorHAnsi"/>
                <w:sz w:val="20"/>
                <w:szCs w:val="20"/>
              </w:rPr>
            </w:pPr>
            <w:proofErr w:type="spellStart"/>
            <w:r w:rsidRPr="00FE25D5">
              <w:rPr>
                <w:rFonts w:asciiTheme="minorHAnsi" w:hAnsiTheme="minorHAnsi"/>
                <w:sz w:val="20"/>
                <w:szCs w:val="20"/>
              </w:rPr>
              <w:t>Balsojuma</w:t>
            </w:r>
            <w:proofErr w:type="spellEnd"/>
            <w:r w:rsidRPr="00FE25D5">
              <w:rPr>
                <w:rFonts w:asciiTheme="minorHAnsi" w:hAnsiTheme="minorHAnsi"/>
                <w:sz w:val="20"/>
                <w:szCs w:val="20"/>
              </w:rPr>
              <w:t xml:space="preserve"> </w:t>
            </w:r>
            <w:proofErr w:type="spellStart"/>
            <w:r w:rsidR="00C00323" w:rsidRPr="00FE25D5">
              <w:rPr>
                <w:rFonts w:asciiTheme="minorHAnsi" w:hAnsiTheme="minorHAnsi"/>
                <w:sz w:val="20"/>
                <w:szCs w:val="20"/>
              </w:rPr>
              <w:t>saņemšanas</w:t>
            </w:r>
            <w:proofErr w:type="spellEnd"/>
            <w:r w:rsidR="00C00323" w:rsidRPr="00FE25D5">
              <w:rPr>
                <w:rFonts w:cs="Calibri"/>
                <w:color w:val="000000"/>
                <w:sz w:val="20"/>
                <w:szCs w:val="20"/>
              </w:rPr>
              <w:t xml:space="preserve"> </w:t>
            </w:r>
            <w:proofErr w:type="spellStart"/>
            <w:r w:rsidRPr="00FE25D5">
              <w:rPr>
                <w:rFonts w:asciiTheme="minorHAnsi" w:hAnsiTheme="minorHAnsi"/>
                <w:sz w:val="20"/>
                <w:szCs w:val="20"/>
              </w:rPr>
              <w:t>apstiprinājums</w:t>
            </w:r>
            <w:proofErr w:type="spellEnd"/>
            <w:r w:rsidRPr="00FE25D5">
              <w:rPr>
                <w:rFonts w:asciiTheme="minorHAnsi" w:hAnsiTheme="minorHAnsi"/>
                <w:sz w:val="20"/>
                <w:szCs w:val="20"/>
              </w:rPr>
              <w:t xml:space="preserve"> /</w:t>
            </w:r>
          </w:p>
          <w:p w14:paraId="3FF240A6" w14:textId="0C5BE8E8" w:rsidR="0029352D" w:rsidRPr="00FE25D5" w:rsidRDefault="00DD1A1F" w:rsidP="003F3705">
            <w:pPr>
              <w:spacing w:after="0" w:line="240" w:lineRule="auto"/>
              <w:rPr>
                <w:rFonts w:asciiTheme="minorHAnsi" w:hAnsiTheme="minorHAnsi"/>
                <w:sz w:val="20"/>
                <w:szCs w:val="20"/>
              </w:rPr>
            </w:pPr>
            <w:r w:rsidRPr="00FE25D5">
              <w:rPr>
                <w:rFonts w:asciiTheme="minorHAnsi" w:hAnsiTheme="minorHAnsi"/>
                <w:i/>
                <w:sz w:val="20"/>
                <w:szCs w:val="20"/>
              </w:rPr>
              <w:t>Vote Execution Confirmation*</w:t>
            </w:r>
          </w:p>
        </w:tc>
        <w:tc>
          <w:tcPr>
            <w:tcW w:w="5228" w:type="dxa"/>
            <w:shd w:val="clear" w:color="auto" w:fill="auto"/>
          </w:tcPr>
          <w:p w14:paraId="4BA702FC" w14:textId="7B168BE9" w:rsidR="0029352D" w:rsidRPr="00FE25D5" w:rsidRDefault="00005667" w:rsidP="003F3705">
            <w:pPr>
              <w:spacing w:line="240" w:lineRule="auto"/>
              <w:rPr>
                <w:rFonts w:asciiTheme="minorHAnsi" w:hAnsiTheme="minorHAnsi"/>
                <w:sz w:val="20"/>
                <w:szCs w:val="20"/>
              </w:rPr>
            </w:pPr>
            <w:proofErr w:type="spellStart"/>
            <w:r w:rsidRPr="00FE25D5">
              <w:rPr>
                <w:rFonts w:asciiTheme="minorHAnsi" w:hAnsiTheme="minorHAnsi"/>
                <w:sz w:val="20"/>
                <w:szCs w:val="20"/>
              </w:rPr>
              <w:t>Jā</w:t>
            </w:r>
            <w:proofErr w:type="spellEnd"/>
            <w:r w:rsidR="00B66E29" w:rsidRPr="00FE25D5">
              <w:rPr>
                <w:rFonts w:asciiTheme="minorHAnsi" w:hAnsiTheme="minorHAnsi"/>
                <w:sz w:val="20"/>
                <w:szCs w:val="20"/>
              </w:rPr>
              <w:t xml:space="preserve"> / Yes </w:t>
            </w:r>
          </w:p>
        </w:tc>
      </w:tr>
    </w:tbl>
    <w:p w14:paraId="725907E8" w14:textId="7A2BCF1E" w:rsidR="0029352D" w:rsidRPr="00FE25D5" w:rsidRDefault="00DD1A1F" w:rsidP="00701C83">
      <w:pPr>
        <w:spacing w:after="0" w:line="240" w:lineRule="auto"/>
        <w:rPr>
          <w:rFonts w:asciiTheme="minorHAnsi" w:hAnsiTheme="minorHAnsi"/>
          <w:b/>
          <w:sz w:val="20"/>
          <w:szCs w:val="20"/>
          <w:lang w:val="lv-LV"/>
        </w:rPr>
      </w:pPr>
      <w:r w:rsidRPr="00FE25D5">
        <w:rPr>
          <w:rFonts w:asciiTheme="minorHAnsi" w:hAnsiTheme="minorHAnsi"/>
          <w:b/>
          <w:sz w:val="20"/>
          <w:szCs w:val="20"/>
        </w:rPr>
        <w:t xml:space="preserve">* </w:t>
      </w:r>
      <w:proofErr w:type="spellStart"/>
      <w:r w:rsidRPr="00FE25D5">
        <w:rPr>
          <w:rFonts w:asciiTheme="minorHAnsi" w:hAnsiTheme="minorHAnsi"/>
          <w:bCs/>
          <w:sz w:val="20"/>
          <w:szCs w:val="20"/>
        </w:rPr>
        <w:t>norāda</w:t>
      </w:r>
      <w:proofErr w:type="spellEnd"/>
      <w:r w:rsidRPr="00FE25D5">
        <w:rPr>
          <w:rFonts w:asciiTheme="minorHAnsi" w:hAnsiTheme="minorHAnsi"/>
          <w:bCs/>
          <w:sz w:val="20"/>
          <w:szCs w:val="20"/>
        </w:rPr>
        <w:t xml:space="preserve">, ka </w:t>
      </w:r>
      <w:proofErr w:type="spellStart"/>
      <w:r w:rsidRPr="00FE25D5">
        <w:rPr>
          <w:rFonts w:asciiTheme="minorHAnsi" w:hAnsiTheme="minorHAnsi"/>
          <w:bCs/>
          <w:sz w:val="20"/>
          <w:szCs w:val="20"/>
        </w:rPr>
        <w:t>tiek</w:t>
      </w:r>
      <w:proofErr w:type="spellEnd"/>
      <w:r w:rsidRPr="00FE25D5">
        <w:rPr>
          <w:rFonts w:asciiTheme="minorHAnsi" w:hAnsiTheme="minorHAnsi"/>
          <w:bCs/>
          <w:sz w:val="20"/>
          <w:szCs w:val="20"/>
        </w:rPr>
        <w:t xml:space="preserve"> </w:t>
      </w:r>
      <w:proofErr w:type="spellStart"/>
      <w:r w:rsidRPr="00FE25D5">
        <w:rPr>
          <w:rFonts w:asciiTheme="minorHAnsi" w:hAnsiTheme="minorHAnsi"/>
          <w:bCs/>
          <w:sz w:val="20"/>
          <w:szCs w:val="20"/>
        </w:rPr>
        <w:t>pieprasīts</w:t>
      </w:r>
      <w:proofErr w:type="spellEnd"/>
      <w:r w:rsidRPr="00FE25D5">
        <w:rPr>
          <w:rFonts w:asciiTheme="minorHAnsi" w:hAnsiTheme="minorHAnsi"/>
          <w:bCs/>
          <w:sz w:val="20"/>
          <w:szCs w:val="20"/>
        </w:rPr>
        <w:t xml:space="preserve"> </w:t>
      </w:r>
      <w:proofErr w:type="spellStart"/>
      <w:r w:rsidRPr="00FE25D5">
        <w:rPr>
          <w:rFonts w:asciiTheme="minorHAnsi" w:hAnsiTheme="minorHAnsi"/>
          <w:bCs/>
          <w:sz w:val="20"/>
          <w:szCs w:val="20"/>
        </w:rPr>
        <w:t>balsojuma</w:t>
      </w:r>
      <w:proofErr w:type="spellEnd"/>
      <w:r w:rsidRPr="00FE25D5">
        <w:rPr>
          <w:rFonts w:asciiTheme="minorHAnsi" w:hAnsiTheme="minorHAnsi"/>
          <w:bCs/>
          <w:sz w:val="20"/>
          <w:szCs w:val="20"/>
        </w:rPr>
        <w:t xml:space="preserve"> </w:t>
      </w:r>
      <w:proofErr w:type="spellStart"/>
      <w:r w:rsidR="001963EE" w:rsidRPr="00FE25D5">
        <w:rPr>
          <w:rFonts w:asciiTheme="minorHAnsi" w:hAnsiTheme="minorHAnsi"/>
          <w:bCs/>
          <w:sz w:val="20"/>
          <w:szCs w:val="20"/>
        </w:rPr>
        <w:t>saņemšanas</w:t>
      </w:r>
      <w:proofErr w:type="spellEnd"/>
      <w:r w:rsidR="001963EE" w:rsidRPr="00FE25D5">
        <w:rPr>
          <w:rFonts w:asciiTheme="minorHAnsi" w:hAnsiTheme="minorHAnsi"/>
          <w:bCs/>
          <w:sz w:val="20"/>
          <w:szCs w:val="20"/>
        </w:rPr>
        <w:t xml:space="preserve"> </w:t>
      </w:r>
      <w:proofErr w:type="spellStart"/>
      <w:r w:rsidRPr="00FE25D5">
        <w:rPr>
          <w:rFonts w:asciiTheme="minorHAnsi" w:hAnsiTheme="minorHAnsi"/>
          <w:bCs/>
          <w:sz w:val="20"/>
          <w:szCs w:val="20"/>
        </w:rPr>
        <w:t>apstiprinājums</w:t>
      </w:r>
      <w:proofErr w:type="spellEnd"/>
      <w:r w:rsidRPr="00FE25D5">
        <w:rPr>
          <w:rFonts w:asciiTheme="minorHAnsi" w:hAnsiTheme="minorHAnsi"/>
          <w:bCs/>
          <w:sz w:val="20"/>
          <w:szCs w:val="20"/>
        </w:rPr>
        <w:t xml:space="preserve"> </w:t>
      </w:r>
      <w:r w:rsidR="00C00323" w:rsidRPr="00FE25D5">
        <w:rPr>
          <w:rFonts w:asciiTheme="minorHAnsi" w:hAnsiTheme="minorHAnsi"/>
          <w:bCs/>
          <w:sz w:val="20"/>
          <w:szCs w:val="20"/>
        </w:rPr>
        <w:t xml:space="preserve">un </w:t>
      </w:r>
      <w:proofErr w:type="spellStart"/>
      <w:r w:rsidR="00C00323" w:rsidRPr="00FE25D5">
        <w:rPr>
          <w:rFonts w:asciiTheme="minorHAnsi" w:hAnsiTheme="minorHAnsi"/>
          <w:bCs/>
          <w:sz w:val="20"/>
          <w:szCs w:val="20"/>
        </w:rPr>
        <w:t>aizpilda</w:t>
      </w:r>
      <w:proofErr w:type="spellEnd"/>
      <w:r w:rsidR="00C00323" w:rsidRPr="00FE25D5">
        <w:rPr>
          <w:rFonts w:asciiTheme="minorHAnsi" w:hAnsiTheme="minorHAnsi"/>
          <w:bCs/>
          <w:sz w:val="20"/>
          <w:szCs w:val="20"/>
        </w:rPr>
        <w:t xml:space="preserve"> </w:t>
      </w:r>
      <w:proofErr w:type="spellStart"/>
      <w:r w:rsidR="00C00323" w:rsidRPr="00FE25D5">
        <w:rPr>
          <w:rFonts w:asciiTheme="minorHAnsi" w:hAnsiTheme="minorHAnsi"/>
          <w:bCs/>
          <w:sz w:val="20"/>
          <w:szCs w:val="20"/>
        </w:rPr>
        <w:t>tikai</w:t>
      </w:r>
      <w:proofErr w:type="spellEnd"/>
      <w:r w:rsidR="00C00323" w:rsidRPr="00FE25D5">
        <w:rPr>
          <w:rFonts w:asciiTheme="minorHAnsi" w:hAnsiTheme="minorHAnsi"/>
          <w:bCs/>
          <w:sz w:val="20"/>
          <w:szCs w:val="20"/>
        </w:rPr>
        <w:t xml:space="preserve"> tad, ja </w:t>
      </w:r>
      <w:proofErr w:type="spellStart"/>
      <w:r w:rsidR="00C00323" w:rsidRPr="00FE25D5">
        <w:rPr>
          <w:rFonts w:asciiTheme="minorHAnsi" w:hAnsiTheme="minorHAnsi"/>
          <w:bCs/>
          <w:sz w:val="20"/>
          <w:szCs w:val="20"/>
        </w:rPr>
        <w:t>balso</w:t>
      </w:r>
      <w:proofErr w:type="spellEnd"/>
      <w:r w:rsidR="00C00323" w:rsidRPr="00FE25D5">
        <w:rPr>
          <w:rFonts w:asciiTheme="minorHAnsi" w:hAnsiTheme="minorHAnsi"/>
          <w:bCs/>
          <w:sz w:val="20"/>
          <w:szCs w:val="20"/>
        </w:rPr>
        <w:t xml:space="preserve"> </w:t>
      </w:r>
      <w:proofErr w:type="spellStart"/>
      <w:r w:rsidR="00C00323" w:rsidRPr="00FE25D5">
        <w:rPr>
          <w:rFonts w:asciiTheme="minorHAnsi" w:hAnsiTheme="minorHAnsi"/>
          <w:bCs/>
          <w:sz w:val="20"/>
          <w:szCs w:val="20"/>
        </w:rPr>
        <w:t>pirms</w:t>
      </w:r>
      <w:proofErr w:type="spellEnd"/>
      <w:r w:rsidR="00C00323" w:rsidRPr="00FE25D5">
        <w:rPr>
          <w:rFonts w:asciiTheme="minorHAnsi" w:hAnsiTheme="minorHAnsi"/>
          <w:bCs/>
          <w:sz w:val="20"/>
          <w:szCs w:val="20"/>
        </w:rPr>
        <w:t xml:space="preserve"> </w:t>
      </w:r>
      <w:proofErr w:type="spellStart"/>
      <w:r w:rsidR="00C00323" w:rsidRPr="00FE25D5">
        <w:rPr>
          <w:rFonts w:asciiTheme="minorHAnsi" w:hAnsiTheme="minorHAnsi"/>
          <w:bCs/>
          <w:sz w:val="20"/>
          <w:szCs w:val="20"/>
        </w:rPr>
        <w:t>sapulces</w:t>
      </w:r>
      <w:proofErr w:type="spellEnd"/>
      <w:r w:rsidR="00C00323" w:rsidRPr="00FE25D5">
        <w:rPr>
          <w:rFonts w:asciiTheme="minorHAnsi" w:hAnsiTheme="minorHAnsi"/>
          <w:bCs/>
          <w:sz w:val="20"/>
          <w:szCs w:val="20"/>
        </w:rPr>
        <w:t xml:space="preserve"> </w:t>
      </w:r>
      <w:r w:rsidRPr="00FE25D5">
        <w:rPr>
          <w:rFonts w:asciiTheme="minorHAnsi" w:hAnsiTheme="minorHAnsi"/>
          <w:bCs/>
          <w:sz w:val="20"/>
          <w:szCs w:val="20"/>
        </w:rPr>
        <w:t xml:space="preserve">/ </w:t>
      </w:r>
      <w:r w:rsidRPr="00FE25D5">
        <w:rPr>
          <w:rFonts w:asciiTheme="minorHAnsi" w:hAnsiTheme="minorHAnsi"/>
          <w:bCs/>
          <w:i/>
          <w:iCs/>
          <w:sz w:val="20"/>
          <w:szCs w:val="20"/>
        </w:rPr>
        <w:t>indicates that a vote execution confirmation is requested</w:t>
      </w:r>
      <w:r w:rsidR="00C00323" w:rsidRPr="00FE25D5">
        <w:rPr>
          <w:rFonts w:asciiTheme="minorHAnsi" w:hAnsiTheme="minorHAnsi"/>
          <w:bCs/>
          <w:i/>
          <w:iCs/>
          <w:sz w:val="20"/>
          <w:szCs w:val="20"/>
        </w:rPr>
        <w:t>, to be completed only if vot</w:t>
      </w:r>
      <w:r w:rsidR="001F3342" w:rsidRPr="00FE25D5">
        <w:rPr>
          <w:rFonts w:asciiTheme="minorHAnsi" w:hAnsiTheme="minorHAnsi"/>
          <w:bCs/>
          <w:i/>
          <w:iCs/>
          <w:sz w:val="20"/>
          <w:szCs w:val="20"/>
        </w:rPr>
        <w:t>ing</w:t>
      </w:r>
      <w:r w:rsidR="00C00323" w:rsidRPr="00FE25D5">
        <w:rPr>
          <w:rFonts w:asciiTheme="minorHAnsi" w:hAnsiTheme="minorHAnsi"/>
          <w:bCs/>
          <w:i/>
          <w:iCs/>
          <w:sz w:val="20"/>
          <w:szCs w:val="20"/>
        </w:rPr>
        <w:t xml:space="preserve"> before the meeting</w:t>
      </w:r>
    </w:p>
    <w:p w14:paraId="58DAFB41" w14:textId="77777777" w:rsidR="00DB1713" w:rsidRPr="00FE25D5" w:rsidRDefault="00DB1713" w:rsidP="00701C83">
      <w:pPr>
        <w:spacing w:after="0" w:line="240" w:lineRule="auto"/>
        <w:rPr>
          <w:rFonts w:asciiTheme="minorHAnsi" w:hAnsiTheme="minorHAnsi"/>
          <w:b/>
          <w:sz w:val="20"/>
          <w:szCs w:val="20"/>
        </w:rPr>
      </w:pPr>
    </w:p>
    <w:p w14:paraId="3F1793B0" w14:textId="29B7AC95" w:rsidR="00C20EBA" w:rsidRPr="00FE25D5" w:rsidRDefault="00A763E3" w:rsidP="00701C83">
      <w:pPr>
        <w:spacing w:after="0" w:line="240" w:lineRule="auto"/>
        <w:rPr>
          <w:rFonts w:asciiTheme="minorHAnsi" w:hAnsiTheme="minorHAnsi"/>
          <w:b/>
          <w:sz w:val="20"/>
          <w:szCs w:val="20"/>
        </w:rPr>
      </w:pPr>
      <w:r w:rsidRPr="00FE25D5">
        <w:rPr>
          <w:rFonts w:asciiTheme="minorHAnsi" w:hAnsiTheme="minorHAnsi"/>
          <w:b/>
          <w:sz w:val="20"/>
          <w:szCs w:val="20"/>
        </w:rPr>
        <w:t xml:space="preserve">AKCIONĀRS </w:t>
      </w:r>
      <w:r w:rsidR="00584B52" w:rsidRPr="00FE25D5">
        <w:rPr>
          <w:rFonts w:asciiTheme="minorHAnsi" w:hAnsiTheme="minorHAnsi"/>
          <w:b/>
          <w:sz w:val="20"/>
          <w:szCs w:val="20"/>
        </w:rPr>
        <w:t xml:space="preserve">/ </w:t>
      </w:r>
      <w:r w:rsidRPr="00FE25D5">
        <w:rPr>
          <w:rFonts w:asciiTheme="minorHAnsi" w:hAnsiTheme="minorHAnsi"/>
          <w:b/>
          <w:sz w:val="20"/>
          <w:szCs w:val="20"/>
        </w:rPr>
        <w:t>SHAREHOLDER</w:t>
      </w:r>
      <w:r w:rsidR="00584B52" w:rsidRPr="00FE25D5">
        <w:rPr>
          <w:rFonts w:asciiTheme="minorHAnsi" w:hAnsiTheme="minorHAnsi"/>
          <w:b/>
          <w:sz w:val="20"/>
          <w:szCs w:val="20"/>
        </w:rPr>
        <w:t>:</w:t>
      </w:r>
    </w:p>
    <w:p w14:paraId="06649C7C" w14:textId="77777777" w:rsidR="001170A3" w:rsidRPr="00FE25D5" w:rsidRDefault="001170A3" w:rsidP="00701C83">
      <w:pPr>
        <w:spacing w:after="0" w:line="240" w:lineRule="auto"/>
        <w:rPr>
          <w:rFonts w:asciiTheme="minorHAnsi" w:hAnsiTheme="minorHAnsi"/>
          <w:i/>
          <w:sz w:val="20"/>
          <w:szCs w:val="20"/>
        </w:rPr>
      </w:pPr>
    </w:p>
    <w:p w14:paraId="06899684" w14:textId="77777777" w:rsidR="00584B52" w:rsidRPr="00FE25D5" w:rsidRDefault="00584B52" w:rsidP="00701C83">
      <w:pPr>
        <w:spacing w:after="0" w:line="240" w:lineRule="auto"/>
        <w:rPr>
          <w:rFonts w:asciiTheme="minorHAnsi" w:hAnsiTheme="minorHAnsi"/>
          <w:i/>
          <w:sz w:val="20"/>
          <w:szCs w:val="20"/>
        </w:rPr>
        <w:sectPr w:rsidR="00584B52" w:rsidRPr="00FE25D5"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FE25D5" w14:paraId="6EAD609C" w14:textId="77777777" w:rsidTr="00ED6F65">
        <w:trPr>
          <w:trHeight w:val="503"/>
        </w:trPr>
        <w:tc>
          <w:tcPr>
            <w:tcW w:w="2710" w:type="dxa"/>
            <w:shd w:val="clear" w:color="auto" w:fill="auto"/>
          </w:tcPr>
          <w:p w14:paraId="675FF5AE" w14:textId="77777777" w:rsidR="00ED6F65" w:rsidRPr="00FE25D5" w:rsidRDefault="00ED6F65" w:rsidP="00701C83">
            <w:pPr>
              <w:spacing w:after="0" w:line="240" w:lineRule="auto"/>
              <w:rPr>
                <w:rFonts w:asciiTheme="minorHAnsi" w:hAnsiTheme="minorHAnsi"/>
                <w:i/>
                <w:sz w:val="20"/>
                <w:szCs w:val="20"/>
              </w:rPr>
            </w:pPr>
          </w:p>
        </w:tc>
        <w:tc>
          <w:tcPr>
            <w:tcW w:w="2252" w:type="dxa"/>
            <w:shd w:val="clear" w:color="auto" w:fill="auto"/>
          </w:tcPr>
          <w:p w14:paraId="67610919" w14:textId="77777777" w:rsidR="00ED6F65" w:rsidRPr="00FE25D5" w:rsidRDefault="00ED6F65" w:rsidP="00701C83">
            <w:pPr>
              <w:spacing w:after="0" w:line="240" w:lineRule="auto"/>
              <w:rPr>
                <w:rFonts w:asciiTheme="minorHAnsi" w:hAnsiTheme="minorHAnsi"/>
                <w:sz w:val="20"/>
                <w:szCs w:val="20"/>
              </w:rPr>
            </w:pPr>
          </w:p>
        </w:tc>
        <w:tc>
          <w:tcPr>
            <w:tcW w:w="2308" w:type="dxa"/>
          </w:tcPr>
          <w:p w14:paraId="6C9F3451" w14:textId="0EF49B0D" w:rsidR="00ED6F65" w:rsidRPr="00FE25D5" w:rsidRDefault="00E63283" w:rsidP="00701C83">
            <w:pPr>
              <w:spacing w:line="240" w:lineRule="auto"/>
              <w:rPr>
                <w:rFonts w:asciiTheme="minorHAnsi" w:hAnsiTheme="minorHAnsi"/>
                <w:sz w:val="20"/>
                <w:szCs w:val="20"/>
              </w:rPr>
            </w:pPr>
            <w:r w:rsidRPr="00FE25D5">
              <w:rPr>
                <w:rFonts w:asciiTheme="minorHAnsi" w:hAnsiTheme="minorHAnsi"/>
                <w:sz w:val="20"/>
                <w:szCs w:val="20"/>
              </w:rPr>
              <w:t>*</w:t>
            </w:r>
          </w:p>
        </w:tc>
        <w:tc>
          <w:tcPr>
            <w:tcW w:w="2090" w:type="dxa"/>
            <w:shd w:val="clear" w:color="auto" w:fill="auto"/>
          </w:tcPr>
          <w:p w14:paraId="10A6EBB6" w14:textId="58ECF246" w:rsidR="00ED6F65" w:rsidRPr="00FE25D5" w:rsidRDefault="00E63283" w:rsidP="00701C83">
            <w:pPr>
              <w:spacing w:line="240" w:lineRule="auto"/>
              <w:rPr>
                <w:rFonts w:asciiTheme="minorHAnsi" w:hAnsiTheme="minorHAnsi"/>
                <w:sz w:val="20"/>
                <w:szCs w:val="20"/>
              </w:rPr>
            </w:pPr>
            <w:r w:rsidRPr="00FE25D5">
              <w:rPr>
                <w:rFonts w:asciiTheme="minorHAnsi" w:hAnsiTheme="minorHAnsi"/>
                <w:sz w:val="20"/>
                <w:szCs w:val="20"/>
              </w:rPr>
              <w:t>*</w:t>
            </w:r>
          </w:p>
        </w:tc>
      </w:tr>
      <w:tr w:rsidR="00ED6F65" w:rsidRPr="00FE25D5" w14:paraId="0CFF392B" w14:textId="77777777" w:rsidTr="00ED6F65">
        <w:trPr>
          <w:trHeight w:val="251"/>
        </w:trPr>
        <w:tc>
          <w:tcPr>
            <w:tcW w:w="2710" w:type="dxa"/>
            <w:shd w:val="clear" w:color="auto" w:fill="auto"/>
          </w:tcPr>
          <w:p w14:paraId="020115BC" w14:textId="77777777" w:rsidR="00ED6F65" w:rsidRPr="00FE25D5" w:rsidRDefault="00ED6F65" w:rsidP="00701C83">
            <w:pPr>
              <w:spacing w:after="0" w:line="240" w:lineRule="auto"/>
              <w:jc w:val="center"/>
              <w:rPr>
                <w:rFonts w:asciiTheme="minorHAnsi" w:hAnsiTheme="minorHAnsi"/>
                <w:sz w:val="20"/>
                <w:szCs w:val="20"/>
              </w:rPr>
            </w:pPr>
            <w:proofErr w:type="spellStart"/>
            <w:r w:rsidRPr="00FE25D5">
              <w:rPr>
                <w:rFonts w:asciiTheme="minorHAnsi" w:hAnsiTheme="minorHAnsi"/>
                <w:sz w:val="20"/>
                <w:szCs w:val="20"/>
              </w:rPr>
              <w:t>Vārds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Uzvārds</w:t>
            </w:r>
            <w:proofErr w:type="spellEnd"/>
            <w:r w:rsidRPr="00FE25D5">
              <w:rPr>
                <w:rFonts w:asciiTheme="minorHAnsi" w:hAnsiTheme="minorHAnsi"/>
                <w:sz w:val="20"/>
                <w:szCs w:val="20"/>
              </w:rPr>
              <w:t xml:space="preserve"> /</w:t>
            </w:r>
          </w:p>
          <w:p w14:paraId="0C60230E" w14:textId="75CAD959" w:rsidR="00ED6F65" w:rsidRPr="00FE25D5" w:rsidRDefault="00ED6F65" w:rsidP="00701C83">
            <w:pPr>
              <w:spacing w:after="0" w:line="240" w:lineRule="auto"/>
              <w:jc w:val="center"/>
              <w:rPr>
                <w:rFonts w:asciiTheme="minorHAnsi" w:hAnsiTheme="minorHAnsi"/>
                <w:sz w:val="20"/>
                <w:szCs w:val="20"/>
              </w:rPr>
            </w:pPr>
            <w:r w:rsidRPr="00FE25D5">
              <w:rPr>
                <w:rFonts w:asciiTheme="minorHAnsi" w:hAnsiTheme="minorHAnsi"/>
                <w:sz w:val="20"/>
                <w:szCs w:val="20"/>
              </w:rPr>
              <w:t>First name, last name</w:t>
            </w:r>
          </w:p>
        </w:tc>
        <w:tc>
          <w:tcPr>
            <w:tcW w:w="2252" w:type="dxa"/>
            <w:shd w:val="clear" w:color="auto" w:fill="auto"/>
          </w:tcPr>
          <w:p w14:paraId="5F2D9698" w14:textId="775BB149" w:rsidR="00ED6F65" w:rsidRPr="00FE25D5" w:rsidRDefault="00ED6F65" w:rsidP="00701C83">
            <w:pPr>
              <w:spacing w:after="0" w:line="240" w:lineRule="auto"/>
              <w:jc w:val="center"/>
              <w:rPr>
                <w:rFonts w:asciiTheme="minorHAnsi" w:hAnsiTheme="minorHAnsi"/>
                <w:sz w:val="20"/>
                <w:szCs w:val="20"/>
              </w:rPr>
            </w:pPr>
            <w:proofErr w:type="spellStart"/>
            <w:r w:rsidRPr="00FE25D5">
              <w:rPr>
                <w:rFonts w:asciiTheme="minorHAnsi" w:hAnsiTheme="minorHAnsi"/>
                <w:sz w:val="20"/>
                <w:szCs w:val="20"/>
              </w:rPr>
              <w:t>Amats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jurid.pers</w:t>
            </w:r>
            <w:proofErr w:type="spellEnd"/>
            <w:r w:rsidRPr="00FE25D5">
              <w:rPr>
                <w:rFonts w:asciiTheme="minorHAnsi" w:hAnsiTheme="minorHAnsi"/>
                <w:sz w:val="20"/>
                <w:szCs w:val="20"/>
              </w:rPr>
              <w:t>.) / Position (for legal persons)</w:t>
            </w:r>
          </w:p>
        </w:tc>
        <w:tc>
          <w:tcPr>
            <w:tcW w:w="2308" w:type="dxa"/>
          </w:tcPr>
          <w:p w14:paraId="4D5AF78B" w14:textId="13AD31BD" w:rsidR="00ED6F65" w:rsidRPr="00FE25D5" w:rsidRDefault="00ED6F65" w:rsidP="00701C83">
            <w:pPr>
              <w:spacing w:after="0" w:line="240" w:lineRule="auto"/>
              <w:jc w:val="center"/>
              <w:rPr>
                <w:rFonts w:asciiTheme="minorHAnsi" w:hAnsiTheme="minorHAnsi"/>
                <w:sz w:val="20"/>
                <w:szCs w:val="20"/>
              </w:rPr>
            </w:pPr>
            <w:proofErr w:type="spellStart"/>
            <w:r w:rsidRPr="00FE25D5">
              <w:rPr>
                <w:rFonts w:asciiTheme="minorHAnsi" w:hAnsiTheme="minorHAnsi"/>
                <w:position w:val="3"/>
                <w:sz w:val="20"/>
                <w:szCs w:val="20"/>
              </w:rPr>
              <w:t>Paraksts</w:t>
            </w:r>
            <w:proofErr w:type="spellEnd"/>
            <w:r w:rsidRPr="00FE25D5">
              <w:rPr>
                <w:rFonts w:asciiTheme="minorHAnsi" w:hAnsiTheme="minorHAnsi"/>
                <w:position w:val="3"/>
                <w:sz w:val="20"/>
                <w:szCs w:val="20"/>
              </w:rPr>
              <w:t xml:space="preserve"> / Signature</w:t>
            </w:r>
          </w:p>
        </w:tc>
        <w:tc>
          <w:tcPr>
            <w:tcW w:w="2090" w:type="dxa"/>
            <w:shd w:val="clear" w:color="auto" w:fill="auto"/>
          </w:tcPr>
          <w:p w14:paraId="72F71C22" w14:textId="0C0A96B4" w:rsidR="00ED6F65" w:rsidRPr="00FE25D5" w:rsidRDefault="00ED6F65" w:rsidP="00701C83">
            <w:pPr>
              <w:spacing w:after="0" w:line="240" w:lineRule="auto"/>
              <w:jc w:val="center"/>
              <w:rPr>
                <w:rFonts w:asciiTheme="minorHAnsi" w:hAnsiTheme="minorHAnsi"/>
                <w:sz w:val="20"/>
                <w:szCs w:val="20"/>
              </w:rPr>
            </w:pPr>
            <w:r w:rsidRPr="00FE25D5">
              <w:rPr>
                <w:rFonts w:asciiTheme="minorHAnsi" w:hAnsiTheme="minorHAnsi"/>
                <w:sz w:val="20"/>
                <w:szCs w:val="20"/>
              </w:rPr>
              <w:t>Datums / Date</w:t>
            </w:r>
          </w:p>
        </w:tc>
      </w:tr>
    </w:tbl>
    <w:p w14:paraId="476CC403" w14:textId="77777777" w:rsidR="000A4785" w:rsidRPr="00FE25D5" w:rsidRDefault="000A4785" w:rsidP="00247890">
      <w:pPr>
        <w:spacing w:after="0" w:line="240" w:lineRule="auto"/>
        <w:rPr>
          <w:rFonts w:asciiTheme="minorHAnsi" w:hAnsiTheme="minorHAnsi"/>
          <w:b/>
          <w:sz w:val="20"/>
          <w:szCs w:val="20"/>
        </w:rPr>
      </w:pPr>
    </w:p>
    <w:p w14:paraId="4574E913" w14:textId="3FBAE116" w:rsidR="00247890" w:rsidRPr="00FE25D5" w:rsidRDefault="00247890" w:rsidP="00247890">
      <w:pPr>
        <w:spacing w:after="0" w:line="240" w:lineRule="auto"/>
        <w:rPr>
          <w:rFonts w:asciiTheme="minorHAnsi" w:hAnsiTheme="minorHAnsi"/>
          <w:b/>
          <w:sz w:val="20"/>
          <w:szCs w:val="20"/>
        </w:rPr>
      </w:pPr>
      <w:r w:rsidRPr="00FE25D5">
        <w:rPr>
          <w:rFonts w:asciiTheme="minorHAnsi" w:hAnsiTheme="minorHAnsi"/>
          <w:b/>
          <w:sz w:val="20"/>
          <w:szCs w:val="20"/>
        </w:rPr>
        <w:t xml:space="preserve">PILNVAROTĀ PERSONA / </w:t>
      </w:r>
      <w:r w:rsidR="000A4785" w:rsidRPr="00FE25D5">
        <w:rPr>
          <w:rFonts w:asciiTheme="minorHAnsi" w:hAnsiTheme="minorHAnsi"/>
          <w:b/>
          <w:sz w:val="20"/>
          <w:szCs w:val="20"/>
        </w:rPr>
        <w:t>PROXY</w:t>
      </w:r>
      <w:r w:rsidRPr="00FE25D5">
        <w:rPr>
          <w:rFonts w:asciiTheme="minorHAnsi" w:hAnsiTheme="minorHAnsi"/>
          <w:b/>
          <w:sz w:val="20"/>
          <w:szCs w:val="20"/>
        </w:rPr>
        <w:t>:</w:t>
      </w:r>
    </w:p>
    <w:p w14:paraId="7F59DC4F" w14:textId="77777777" w:rsidR="001170A3" w:rsidRPr="00FE25D5" w:rsidRDefault="001170A3" w:rsidP="00247890">
      <w:pPr>
        <w:spacing w:after="0" w:line="240" w:lineRule="auto"/>
        <w:rPr>
          <w:rFonts w:asciiTheme="minorHAnsi" w:hAnsiTheme="minorHAnsi"/>
          <w:i/>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FE25D5" w14:paraId="5BD6EC24" w14:textId="77777777" w:rsidTr="00C269A2">
        <w:trPr>
          <w:trHeight w:val="503"/>
        </w:trPr>
        <w:tc>
          <w:tcPr>
            <w:tcW w:w="2710" w:type="dxa"/>
            <w:shd w:val="clear" w:color="auto" w:fill="auto"/>
          </w:tcPr>
          <w:p w14:paraId="7398FB7C" w14:textId="77777777" w:rsidR="00247890" w:rsidRPr="00FE25D5" w:rsidRDefault="00247890" w:rsidP="00C269A2">
            <w:pPr>
              <w:spacing w:after="0" w:line="240" w:lineRule="auto"/>
              <w:rPr>
                <w:rFonts w:asciiTheme="minorHAnsi" w:hAnsiTheme="minorHAnsi"/>
                <w:i/>
                <w:sz w:val="20"/>
                <w:szCs w:val="20"/>
              </w:rPr>
            </w:pPr>
          </w:p>
        </w:tc>
        <w:tc>
          <w:tcPr>
            <w:tcW w:w="2252" w:type="dxa"/>
            <w:shd w:val="clear" w:color="auto" w:fill="auto"/>
          </w:tcPr>
          <w:p w14:paraId="4EF4BEDB" w14:textId="77777777" w:rsidR="00247890" w:rsidRPr="00FE25D5" w:rsidRDefault="00247890" w:rsidP="00C269A2">
            <w:pPr>
              <w:spacing w:after="0" w:line="240" w:lineRule="auto"/>
              <w:rPr>
                <w:rFonts w:asciiTheme="minorHAnsi" w:hAnsiTheme="minorHAnsi"/>
                <w:sz w:val="20"/>
                <w:szCs w:val="20"/>
              </w:rPr>
            </w:pPr>
          </w:p>
        </w:tc>
        <w:tc>
          <w:tcPr>
            <w:tcW w:w="2308" w:type="dxa"/>
          </w:tcPr>
          <w:p w14:paraId="1E4AA650" w14:textId="1A27AF97" w:rsidR="00247890" w:rsidRPr="00FE25D5" w:rsidRDefault="00E63283" w:rsidP="00C269A2">
            <w:pPr>
              <w:spacing w:line="240" w:lineRule="auto"/>
              <w:rPr>
                <w:rFonts w:asciiTheme="minorHAnsi" w:hAnsiTheme="minorHAnsi"/>
                <w:sz w:val="20"/>
                <w:szCs w:val="20"/>
              </w:rPr>
            </w:pPr>
            <w:r w:rsidRPr="00FE25D5">
              <w:rPr>
                <w:rFonts w:asciiTheme="minorHAnsi" w:hAnsiTheme="minorHAnsi"/>
                <w:sz w:val="20"/>
                <w:szCs w:val="20"/>
              </w:rPr>
              <w:t>*</w:t>
            </w:r>
          </w:p>
        </w:tc>
        <w:tc>
          <w:tcPr>
            <w:tcW w:w="2090" w:type="dxa"/>
            <w:shd w:val="clear" w:color="auto" w:fill="auto"/>
          </w:tcPr>
          <w:p w14:paraId="30DAFADE" w14:textId="7F87FF61" w:rsidR="00247890" w:rsidRPr="00FE25D5" w:rsidRDefault="00E63283" w:rsidP="00C269A2">
            <w:pPr>
              <w:spacing w:line="240" w:lineRule="auto"/>
              <w:rPr>
                <w:rFonts w:asciiTheme="minorHAnsi" w:hAnsiTheme="minorHAnsi"/>
                <w:sz w:val="20"/>
                <w:szCs w:val="20"/>
              </w:rPr>
            </w:pPr>
            <w:r w:rsidRPr="00FE25D5">
              <w:rPr>
                <w:rFonts w:asciiTheme="minorHAnsi" w:hAnsiTheme="minorHAnsi"/>
                <w:sz w:val="20"/>
                <w:szCs w:val="20"/>
              </w:rPr>
              <w:t>*</w:t>
            </w:r>
          </w:p>
        </w:tc>
      </w:tr>
      <w:tr w:rsidR="00247890" w:rsidRPr="00FE25D5" w14:paraId="71738B7E" w14:textId="77777777" w:rsidTr="00DA1535">
        <w:trPr>
          <w:trHeight w:val="791"/>
        </w:trPr>
        <w:tc>
          <w:tcPr>
            <w:tcW w:w="2710" w:type="dxa"/>
            <w:shd w:val="clear" w:color="auto" w:fill="auto"/>
          </w:tcPr>
          <w:p w14:paraId="5F2E0495" w14:textId="77777777" w:rsidR="00247890" w:rsidRPr="00FE25D5" w:rsidRDefault="00247890" w:rsidP="00C269A2">
            <w:pPr>
              <w:spacing w:after="0" w:line="240" w:lineRule="auto"/>
              <w:jc w:val="center"/>
              <w:rPr>
                <w:rFonts w:asciiTheme="minorHAnsi" w:hAnsiTheme="minorHAnsi"/>
                <w:sz w:val="20"/>
                <w:szCs w:val="20"/>
              </w:rPr>
            </w:pPr>
            <w:proofErr w:type="spellStart"/>
            <w:r w:rsidRPr="00FE25D5">
              <w:rPr>
                <w:rFonts w:asciiTheme="minorHAnsi" w:hAnsiTheme="minorHAnsi"/>
                <w:sz w:val="20"/>
                <w:szCs w:val="20"/>
              </w:rPr>
              <w:t>Vārds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Uzvārds</w:t>
            </w:r>
            <w:proofErr w:type="spellEnd"/>
            <w:r w:rsidRPr="00FE25D5">
              <w:rPr>
                <w:rFonts w:asciiTheme="minorHAnsi" w:hAnsiTheme="minorHAnsi"/>
                <w:sz w:val="20"/>
                <w:szCs w:val="20"/>
              </w:rPr>
              <w:t xml:space="preserve"> /</w:t>
            </w:r>
          </w:p>
          <w:p w14:paraId="0372AA5D" w14:textId="77777777" w:rsidR="00247890" w:rsidRPr="00FE25D5" w:rsidRDefault="00247890" w:rsidP="00C269A2">
            <w:pPr>
              <w:spacing w:after="0" w:line="240" w:lineRule="auto"/>
              <w:jc w:val="center"/>
              <w:rPr>
                <w:rFonts w:asciiTheme="minorHAnsi" w:hAnsiTheme="minorHAnsi"/>
                <w:sz w:val="20"/>
                <w:szCs w:val="20"/>
              </w:rPr>
            </w:pPr>
            <w:r w:rsidRPr="00FE25D5">
              <w:rPr>
                <w:rFonts w:asciiTheme="minorHAnsi" w:hAnsiTheme="minorHAnsi"/>
                <w:sz w:val="20"/>
                <w:szCs w:val="20"/>
              </w:rPr>
              <w:t>First name, last name</w:t>
            </w:r>
          </w:p>
        </w:tc>
        <w:tc>
          <w:tcPr>
            <w:tcW w:w="2252" w:type="dxa"/>
            <w:shd w:val="clear" w:color="auto" w:fill="auto"/>
          </w:tcPr>
          <w:p w14:paraId="60FE6A48" w14:textId="77777777" w:rsidR="00247890" w:rsidRPr="00FE25D5" w:rsidRDefault="00247890" w:rsidP="00C269A2">
            <w:pPr>
              <w:spacing w:after="0" w:line="240" w:lineRule="auto"/>
              <w:jc w:val="center"/>
              <w:rPr>
                <w:rFonts w:asciiTheme="minorHAnsi" w:hAnsiTheme="minorHAnsi"/>
                <w:sz w:val="20"/>
                <w:szCs w:val="20"/>
              </w:rPr>
            </w:pPr>
            <w:proofErr w:type="spellStart"/>
            <w:r w:rsidRPr="00FE25D5">
              <w:rPr>
                <w:rFonts w:asciiTheme="minorHAnsi" w:hAnsiTheme="minorHAnsi"/>
                <w:sz w:val="20"/>
                <w:szCs w:val="20"/>
              </w:rPr>
              <w:t>Amats</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jurid.pers</w:t>
            </w:r>
            <w:proofErr w:type="spellEnd"/>
            <w:r w:rsidRPr="00FE25D5">
              <w:rPr>
                <w:rFonts w:asciiTheme="minorHAnsi" w:hAnsiTheme="minorHAnsi"/>
                <w:sz w:val="20"/>
                <w:szCs w:val="20"/>
              </w:rPr>
              <w:t>.) / Position (for legal persons)</w:t>
            </w:r>
          </w:p>
        </w:tc>
        <w:tc>
          <w:tcPr>
            <w:tcW w:w="2308" w:type="dxa"/>
          </w:tcPr>
          <w:p w14:paraId="1B402459" w14:textId="77777777" w:rsidR="00247890" w:rsidRPr="00FE25D5" w:rsidRDefault="00247890" w:rsidP="00C269A2">
            <w:pPr>
              <w:spacing w:after="0" w:line="240" w:lineRule="auto"/>
              <w:jc w:val="center"/>
              <w:rPr>
                <w:rFonts w:asciiTheme="minorHAnsi" w:hAnsiTheme="minorHAnsi"/>
                <w:sz w:val="20"/>
                <w:szCs w:val="20"/>
              </w:rPr>
            </w:pPr>
            <w:proofErr w:type="spellStart"/>
            <w:r w:rsidRPr="00FE25D5">
              <w:rPr>
                <w:rFonts w:asciiTheme="minorHAnsi" w:hAnsiTheme="minorHAnsi"/>
                <w:position w:val="3"/>
                <w:sz w:val="20"/>
                <w:szCs w:val="20"/>
              </w:rPr>
              <w:t>Paraksts</w:t>
            </w:r>
            <w:proofErr w:type="spellEnd"/>
            <w:r w:rsidRPr="00FE25D5">
              <w:rPr>
                <w:rFonts w:asciiTheme="minorHAnsi" w:hAnsiTheme="minorHAnsi"/>
                <w:position w:val="3"/>
                <w:sz w:val="20"/>
                <w:szCs w:val="20"/>
              </w:rPr>
              <w:t xml:space="preserve"> / Signature</w:t>
            </w:r>
          </w:p>
        </w:tc>
        <w:tc>
          <w:tcPr>
            <w:tcW w:w="2090" w:type="dxa"/>
            <w:shd w:val="clear" w:color="auto" w:fill="auto"/>
          </w:tcPr>
          <w:p w14:paraId="06BF3C28" w14:textId="77777777" w:rsidR="00247890" w:rsidRPr="00FE25D5" w:rsidRDefault="00247890" w:rsidP="00C269A2">
            <w:pPr>
              <w:spacing w:after="0" w:line="240" w:lineRule="auto"/>
              <w:jc w:val="center"/>
              <w:rPr>
                <w:rFonts w:asciiTheme="minorHAnsi" w:hAnsiTheme="minorHAnsi"/>
                <w:sz w:val="20"/>
                <w:szCs w:val="20"/>
              </w:rPr>
            </w:pPr>
            <w:r w:rsidRPr="00FE25D5">
              <w:rPr>
                <w:rFonts w:asciiTheme="minorHAnsi" w:hAnsiTheme="minorHAnsi"/>
                <w:sz w:val="20"/>
                <w:szCs w:val="20"/>
              </w:rPr>
              <w:t>Datums / Date</w:t>
            </w:r>
          </w:p>
        </w:tc>
      </w:tr>
    </w:tbl>
    <w:p w14:paraId="3C8F6D9E" w14:textId="77777777" w:rsidR="001170A3" w:rsidRPr="00FE25D5" w:rsidRDefault="001170A3" w:rsidP="00E63283">
      <w:pPr>
        <w:spacing w:after="0" w:line="240" w:lineRule="auto"/>
        <w:rPr>
          <w:rFonts w:asciiTheme="minorHAnsi" w:hAnsiTheme="minorHAnsi" w:cstheme="minorHAnsi"/>
          <w:bCs/>
          <w:sz w:val="20"/>
          <w:szCs w:val="20"/>
        </w:rPr>
      </w:pPr>
    </w:p>
    <w:p w14:paraId="27C806D5" w14:textId="77777777" w:rsidR="001170A3" w:rsidRPr="00FE25D5" w:rsidRDefault="001170A3" w:rsidP="00E63283">
      <w:pPr>
        <w:spacing w:after="0" w:line="240" w:lineRule="auto"/>
        <w:rPr>
          <w:rFonts w:asciiTheme="minorHAnsi" w:hAnsiTheme="minorHAnsi" w:cstheme="minorHAnsi"/>
          <w:bCs/>
          <w:sz w:val="20"/>
          <w:szCs w:val="20"/>
        </w:rPr>
      </w:pPr>
    </w:p>
    <w:p w14:paraId="3C3A972E" w14:textId="39D8084B" w:rsidR="00E63283" w:rsidRPr="00FE25D5" w:rsidRDefault="00E63283" w:rsidP="00E63283">
      <w:pPr>
        <w:spacing w:after="0" w:line="240" w:lineRule="auto"/>
        <w:rPr>
          <w:rFonts w:asciiTheme="minorHAnsi" w:hAnsiTheme="minorHAnsi" w:cstheme="minorHAnsi"/>
          <w:bCs/>
          <w:sz w:val="20"/>
          <w:szCs w:val="20"/>
        </w:rPr>
      </w:pPr>
      <w:r w:rsidRPr="00FE25D5">
        <w:rPr>
          <w:rFonts w:asciiTheme="minorHAnsi" w:hAnsiTheme="minorHAnsi" w:cstheme="minorHAnsi"/>
          <w:bCs/>
          <w:sz w:val="20"/>
          <w:szCs w:val="20"/>
        </w:rPr>
        <w:t>*</w:t>
      </w:r>
      <w:proofErr w:type="spellStart"/>
      <w:r w:rsidRPr="00FE25D5">
        <w:rPr>
          <w:rFonts w:asciiTheme="minorHAnsi" w:hAnsiTheme="minorHAnsi" w:cstheme="minorHAnsi"/>
          <w:bCs/>
          <w:sz w:val="20"/>
          <w:szCs w:val="20"/>
        </w:rPr>
        <w:t>Nenorāda</w:t>
      </w:r>
      <w:proofErr w:type="spellEnd"/>
      <w:r w:rsidRPr="00FE25D5">
        <w:rPr>
          <w:rFonts w:asciiTheme="minorHAnsi" w:hAnsiTheme="minorHAnsi" w:cstheme="minorHAnsi"/>
          <w:bCs/>
          <w:sz w:val="20"/>
          <w:szCs w:val="20"/>
        </w:rPr>
        <w:t xml:space="preserve">, ja </w:t>
      </w:r>
      <w:proofErr w:type="spellStart"/>
      <w:r w:rsidRPr="00FE25D5">
        <w:rPr>
          <w:rFonts w:asciiTheme="minorHAnsi" w:hAnsiTheme="minorHAnsi" w:cstheme="minorHAnsi"/>
          <w:bCs/>
          <w:sz w:val="20"/>
          <w:szCs w:val="20"/>
        </w:rPr>
        <w:t>paraksta</w:t>
      </w:r>
      <w:proofErr w:type="spellEnd"/>
      <w:r w:rsidRPr="00FE25D5">
        <w:rPr>
          <w:rFonts w:asciiTheme="minorHAnsi" w:hAnsiTheme="minorHAnsi" w:cstheme="minorHAnsi"/>
          <w:bCs/>
          <w:sz w:val="20"/>
          <w:szCs w:val="20"/>
        </w:rPr>
        <w:t xml:space="preserve"> </w:t>
      </w:r>
      <w:proofErr w:type="spellStart"/>
      <w:r w:rsidRPr="00FE25D5">
        <w:rPr>
          <w:rFonts w:asciiTheme="minorHAnsi" w:hAnsiTheme="minorHAnsi" w:cstheme="minorHAnsi"/>
          <w:bCs/>
          <w:sz w:val="20"/>
          <w:szCs w:val="20"/>
        </w:rPr>
        <w:t>elektroniski</w:t>
      </w:r>
      <w:proofErr w:type="spellEnd"/>
      <w:r w:rsidRPr="00FE25D5">
        <w:rPr>
          <w:rFonts w:asciiTheme="minorHAnsi" w:hAnsiTheme="minorHAnsi" w:cstheme="minorHAnsi"/>
          <w:bCs/>
          <w:sz w:val="20"/>
          <w:szCs w:val="20"/>
        </w:rPr>
        <w:t xml:space="preserve"> /</w:t>
      </w:r>
      <w:r w:rsidR="001170A3" w:rsidRPr="00FE25D5">
        <w:rPr>
          <w:rFonts w:asciiTheme="minorHAnsi" w:hAnsiTheme="minorHAnsi" w:cstheme="minorHAnsi"/>
          <w:bCs/>
          <w:sz w:val="20"/>
          <w:szCs w:val="20"/>
        </w:rPr>
        <w:t xml:space="preserve"> *</w:t>
      </w:r>
      <w:r w:rsidRPr="00FE25D5">
        <w:rPr>
          <w:rFonts w:asciiTheme="minorHAnsi" w:hAnsiTheme="minorHAnsi" w:cstheme="minorHAnsi"/>
          <w:bCs/>
          <w:sz w:val="20"/>
          <w:szCs w:val="20"/>
        </w:rPr>
        <w:t xml:space="preserve"> </w:t>
      </w:r>
      <w:r w:rsidR="001170A3" w:rsidRPr="00FE25D5">
        <w:rPr>
          <w:rFonts w:asciiTheme="minorHAnsi" w:hAnsiTheme="minorHAnsi" w:cstheme="minorHAnsi"/>
          <w:bCs/>
          <w:sz w:val="20"/>
          <w:szCs w:val="20"/>
        </w:rPr>
        <w:t>N</w:t>
      </w:r>
      <w:r w:rsidRPr="00FE25D5">
        <w:rPr>
          <w:rFonts w:asciiTheme="minorHAnsi" w:hAnsiTheme="minorHAnsi" w:cstheme="minorHAnsi"/>
          <w:bCs/>
          <w:sz w:val="20"/>
          <w:szCs w:val="20"/>
        </w:rPr>
        <w:t>ot specified if signed electronically</w:t>
      </w:r>
    </w:p>
    <w:p w14:paraId="15CF32F2" w14:textId="77777777" w:rsidR="00E63283" w:rsidRPr="00FE25D5" w:rsidRDefault="00E63283" w:rsidP="00DD1A1F">
      <w:pPr>
        <w:spacing w:after="0" w:line="240" w:lineRule="auto"/>
        <w:rPr>
          <w:rFonts w:asciiTheme="minorHAnsi" w:hAnsiTheme="minorHAnsi" w:cstheme="minorHAnsi"/>
          <w:b/>
          <w:sz w:val="20"/>
          <w:szCs w:val="20"/>
        </w:rPr>
      </w:pPr>
    </w:p>
    <w:p w14:paraId="5E703238" w14:textId="447BBC94" w:rsidR="00BF53EB" w:rsidRPr="00FE25D5" w:rsidRDefault="00DA1535" w:rsidP="00DD1A1F">
      <w:pPr>
        <w:spacing w:after="0" w:line="240" w:lineRule="auto"/>
        <w:rPr>
          <w:rFonts w:asciiTheme="minorHAnsi" w:hAnsiTheme="minorHAnsi" w:cstheme="minorHAnsi"/>
          <w:b/>
          <w:sz w:val="20"/>
          <w:szCs w:val="20"/>
        </w:rPr>
      </w:pPr>
      <w:r w:rsidRPr="00FE25D5">
        <w:rPr>
          <w:rFonts w:asciiTheme="minorHAnsi" w:hAnsiTheme="minorHAnsi" w:cstheme="minorHAnsi"/>
          <w:b/>
          <w:sz w:val="20"/>
          <w:szCs w:val="20"/>
        </w:rPr>
        <w:t>ŠIS DOKUMENTS IR PARAKSTĪTS ELEKTRONISKI AR DROŠU ELEKTRONISKO PARAKSTU UN SATUR LAIKA ZĪMOGU / THIS DOCUMENT IS SIGNED ELECTRONICALLY WITH SAFE ELECTRONIC SIGNATURE AND CONTAIN TIME STAMP</w:t>
      </w:r>
    </w:p>
    <w:p w14:paraId="59FE55DA" w14:textId="0D306F1B" w:rsidR="00E63283" w:rsidRPr="00FE25D5" w:rsidRDefault="00E63283" w:rsidP="00DD1A1F">
      <w:pPr>
        <w:spacing w:after="0" w:line="240" w:lineRule="auto"/>
        <w:rPr>
          <w:rFonts w:asciiTheme="minorHAnsi" w:hAnsiTheme="minorHAnsi" w:cstheme="minorHAnsi"/>
          <w:b/>
          <w:sz w:val="20"/>
          <w:szCs w:val="20"/>
        </w:rPr>
      </w:pPr>
    </w:p>
    <w:p w14:paraId="1623094C" w14:textId="77777777" w:rsidR="00E63283" w:rsidRPr="00FE25D5" w:rsidRDefault="00E63283" w:rsidP="00DD1A1F">
      <w:pPr>
        <w:spacing w:after="0" w:line="240" w:lineRule="auto"/>
        <w:rPr>
          <w:rFonts w:asciiTheme="minorHAnsi" w:hAnsiTheme="minorHAnsi" w:cstheme="minorHAnsi"/>
          <w:sz w:val="20"/>
          <w:szCs w:val="20"/>
        </w:rPr>
      </w:pPr>
    </w:p>
    <w:sectPr w:rsidR="00E63283" w:rsidRPr="00FE25D5" w:rsidSect="00DB1713">
      <w:type w:val="continuous"/>
      <w:pgSz w:w="12240" w:h="15840"/>
      <w:pgMar w:top="1008"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B913" w14:textId="77777777" w:rsidR="00472500" w:rsidRDefault="00472500" w:rsidP="001E4223">
      <w:pPr>
        <w:spacing w:after="0" w:line="240" w:lineRule="auto"/>
      </w:pPr>
      <w:r>
        <w:separator/>
      </w:r>
    </w:p>
  </w:endnote>
  <w:endnote w:type="continuationSeparator" w:id="0">
    <w:p w14:paraId="1415972D" w14:textId="77777777" w:rsidR="00472500" w:rsidRDefault="00472500"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F6A3" w14:textId="77777777" w:rsidR="00472500" w:rsidRDefault="00472500" w:rsidP="001E4223">
      <w:pPr>
        <w:spacing w:after="0" w:line="240" w:lineRule="auto"/>
      </w:pPr>
      <w:r>
        <w:separator/>
      </w:r>
    </w:p>
  </w:footnote>
  <w:footnote w:type="continuationSeparator" w:id="0">
    <w:p w14:paraId="36DAF7B1" w14:textId="77777777" w:rsidR="00472500" w:rsidRDefault="00472500"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6EA" w14:textId="4871B5DC" w:rsidR="00132D9B" w:rsidRDefault="00132D9B">
    <w:pPr>
      <w:pStyle w:val="Header"/>
    </w:pPr>
    <w:r w:rsidRPr="00CB7921">
      <w:rPr>
        <w:b/>
        <w:bCs/>
        <w:noProof/>
        <w:sz w:val="24"/>
        <w:szCs w:val="24"/>
        <w:u w:val="single"/>
        <w:lang w:val="en-GB" w:eastAsia="en-GB"/>
      </w:rPr>
      <w:drawing>
        <wp:anchor distT="0" distB="0" distL="114300" distR="114300" simplePos="0" relativeHeight="251659264" behindDoc="0" locked="0" layoutInCell="1" allowOverlap="1" wp14:anchorId="51A63349" wp14:editId="42F866F4">
          <wp:simplePos x="0" y="0"/>
          <wp:positionH relativeFrom="margin">
            <wp:posOffset>0</wp:posOffset>
          </wp:positionH>
          <wp:positionV relativeFrom="paragraph">
            <wp:posOffset>-219075</wp:posOffset>
          </wp:positionV>
          <wp:extent cx="1214511" cy="704850"/>
          <wp:effectExtent l="0" t="0" r="5080" b="0"/>
          <wp:wrapNone/>
          <wp:docPr id="1" name="Picture 1" descr="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51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BE5"/>
    <w:multiLevelType w:val="hybridMultilevel"/>
    <w:tmpl w:val="0290AAE0"/>
    <w:lvl w:ilvl="0" w:tplc="444C96A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15:restartNumberingAfterBreak="0">
    <w:nsid w:val="0C0C6A20"/>
    <w:multiLevelType w:val="hybridMultilevel"/>
    <w:tmpl w:val="7060AF0C"/>
    <w:lvl w:ilvl="0" w:tplc="FDD6B49C">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C3B99"/>
    <w:multiLevelType w:val="hybridMultilevel"/>
    <w:tmpl w:val="64EC2138"/>
    <w:lvl w:ilvl="0" w:tplc="EA5EBA1C">
      <w:start w:val="1"/>
      <w:numFmt w:val="decimal"/>
      <w:lvlText w:val="(%1)"/>
      <w:lvlJc w:val="left"/>
      <w:pPr>
        <w:ind w:left="990" w:hanging="360"/>
      </w:pPr>
      <w:rPr>
        <w:rFonts w:ascii="Arial" w:hAnsi="Arial" w:cs="Arial" w:hint="default"/>
        <w:i/>
        <w:sz w:val="22"/>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3" w15:restartNumberingAfterBreak="0">
    <w:nsid w:val="1217402C"/>
    <w:multiLevelType w:val="hybridMultilevel"/>
    <w:tmpl w:val="BD5E76F2"/>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179D127D"/>
    <w:multiLevelType w:val="hybridMultilevel"/>
    <w:tmpl w:val="18FCBAC6"/>
    <w:lvl w:ilvl="0" w:tplc="148A7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79EC"/>
    <w:multiLevelType w:val="multilevel"/>
    <w:tmpl w:val="2BEEB3BA"/>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E3043CB"/>
    <w:multiLevelType w:val="hybridMultilevel"/>
    <w:tmpl w:val="830E1D2C"/>
    <w:lvl w:ilvl="0" w:tplc="8398EF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261DF"/>
    <w:multiLevelType w:val="hybridMultilevel"/>
    <w:tmpl w:val="8948FF62"/>
    <w:lvl w:ilvl="0" w:tplc="8D769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D35F9"/>
    <w:multiLevelType w:val="hybridMultilevel"/>
    <w:tmpl w:val="6D54C038"/>
    <w:lvl w:ilvl="0" w:tplc="195A037E">
      <w:start w:val="1"/>
      <w:numFmt w:val="decimal"/>
      <w:lvlText w:val="(%1)"/>
      <w:lvlJc w:val="left"/>
      <w:pPr>
        <w:ind w:left="6930" w:hanging="360"/>
      </w:pPr>
    </w:lvl>
    <w:lvl w:ilvl="1" w:tplc="08090019">
      <w:start w:val="1"/>
      <w:numFmt w:val="lowerLetter"/>
      <w:lvlText w:val="%2."/>
      <w:lvlJc w:val="left"/>
      <w:pPr>
        <w:ind w:left="7650" w:hanging="360"/>
      </w:pPr>
    </w:lvl>
    <w:lvl w:ilvl="2" w:tplc="0809001B">
      <w:start w:val="1"/>
      <w:numFmt w:val="lowerRoman"/>
      <w:lvlText w:val="%3."/>
      <w:lvlJc w:val="right"/>
      <w:pPr>
        <w:ind w:left="8370" w:hanging="180"/>
      </w:pPr>
    </w:lvl>
    <w:lvl w:ilvl="3" w:tplc="0809000F">
      <w:start w:val="1"/>
      <w:numFmt w:val="decimal"/>
      <w:lvlText w:val="%4."/>
      <w:lvlJc w:val="left"/>
      <w:pPr>
        <w:ind w:left="9090" w:hanging="360"/>
      </w:pPr>
    </w:lvl>
    <w:lvl w:ilvl="4" w:tplc="08090019">
      <w:start w:val="1"/>
      <w:numFmt w:val="lowerLetter"/>
      <w:lvlText w:val="%5."/>
      <w:lvlJc w:val="left"/>
      <w:pPr>
        <w:ind w:left="9810" w:hanging="360"/>
      </w:pPr>
    </w:lvl>
    <w:lvl w:ilvl="5" w:tplc="0809001B">
      <w:start w:val="1"/>
      <w:numFmt w:val="lowerRoman"/>
      <w:lvlText w:val="%6."/>
      <w:lvlJc w:val="right"/>
      <w:pPr>
        <w:ind w:left="10530" w:hanging="180"/>
      </w:pPr>
    </w:lvl>
    <w:lvl w:ilvl="6" w:tplc="0809000F">
      <w:start w:val="1"/>
      <w:numFmt w:val="decimal"/>
      <w:lvlText w:val="%7."/>
      <w:lvlJc w:val="left"/>
      <w:pPr>
        <w:ind w:left="11250" w:hanging="360"/>
      </w:pPr>
    </w:lvl>
    <w:lvl w:ilvl="7" w:tplc="08090019">
      <w:start w:val="1"/>
      <w:numFmt w:val="lowerLetter"/>
      <w:lvlText w:val="%8."/>
      <w:lvlJc w:val="left"/>
      <w:pPr>
        <w:ind w:left="11970" w:hanging="360"/>
      </w:pPr>
    </w:lvl>
    <w:lvl w:ilvl="8" w:tplc="0809001B">
      <w:start w:val="1"/>
      <w:numFmt w:val="lowerRoman"/>
      <w:lvlText w:val="%9."/>
      <w:lvlJc w:val="right"/>
      <w:pPr>
        <w:ind w:left="12690" w:hanging="180"/>
      </w:pPr>
    </w:lvl>
  </w:abstractNum>
  <w:abstractNum w:abstractNumId="10" w15:restartNumberingAfterBreak="0">
    <w:nsid w:val="376F585B"/>
    <w:multiLevelType w:val="hybridMultilevel"/>
    <w:tmpl w:val="126281C8"/>
    <w:lvl w:ilvl="0" w:tplc="19A087CC">
      <w:start w:val="8"/>
      <w:numFmt w:val="bullet"/>
      <w:lvlText w:val=""/>
      <w:lvlJc w:val="left"/>
      <w:pPr>
        <w:ind w:left="720" w:hanging="360"/>
      </w:pPr>
      <w:rPr>
        <w:rFonts w:ascii="Symbol" w:eastAsia="Calibr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2D526B"/>
    <w:multiLevelType w:val="hybridMultilevel"/>
    <w:tmpl w:val="DEF88F28"/>
    <w:lvl w:ilvl="0" w:tplc="23106DBA">
      <w:start w:val="1"/>
      <w:numFmt w:val="decimal"/>
      <w:lvlText w:val="(%1)"/>
      <w:lvlJc w:val="left"/>
      <w:pPr>
        <w:ind w:left="524" w:hanging="360"/>
      </w:pPr>
      <w:rPr>
        <w:rFonts w:hint="default"/>
      </w:rPr>
    </w:lvl>
    <w:lvl w:ilvl="1" w:tplc="04260019" w:tentative="1">
      <w:start w:val="1"/>
      <w:numFmt w:val="lowerLetter"/>
      <w:lvlText w:val="%2."/>
      <w:lvlJc w:val="left"/>
      <w:pPr>
        <w:ind w:left="1244" w:hanging="360"/>
      </w:pPr>
    </w:lvl>
    <w:lvl w:ilvl="2" w:tplc="0426001B" w:tentative="1">
      <w:start w:val="1"/>
      <w:numFmt w:val="lowerRoman"/>
      <w:lvlText w:val="%3."/>
      <w:lvlJc w:val="right"/>
      <w:pPr>
        <w:ind w:left="1964" w:hanging="180"/>
      </w:pPr>
    </w:lvl>
    <w:lvl w:ilvl="3" w:tplc="0426000F" w:tentative="1">
      <w:start w:val="1"/>
      <w:numFmt w:val="decimal"/>
      <w:lvlText w:val="%4."/>
      <w:lvlJc w:val="left"/>
      <w:pPr>
        <w:ind w:left="2684" w:hanging="360"/>
      </w:pPr>
    </w:lvl>
    <w:lvl w:ilvl="4" w:tplc="04260019" w:tentative="1">
      <w:start w:val="1"/>
      <w:numFmt w:val="lowerLetter"/>
      <w:lvlText w:val="%5."/>
      <w:lvlJc w:val="left"/>
      <w:pPr>
        <w:ind w:left="3404" w:hanging="360"/>
      </w:pPr>
    </w:lvl>
    <w:lvl w:ilvl="5" w:tplc="0426001B" w:tentative="1">
      <w:start w:val="1"/>
      <w:numFmt w:val="lowerRoman"/>
      <w:lvlText w:val="%6."/>
      <w:lvlJc w:val="right"/>
      <w:pPr>
        <w:ind w:left="4124" w:hanging="180"/>
      </w:pPr>
    </w:lvl>
    <w:lvl w:ilvl="6" w:tplc="0426000F" w:tentative="1">
      <w:start w:val="1"/>
      <w:numFmt w:val="decimal"/>
      <w:lvlText w:val="%7."/>
      <w:lvlJc w:val="left"/>
      <w:pPr>
        <w:ind w:left="4844" w:hanging="360"/>
      </w:pPr>
    </w:lvl>
    <w:lvl w:ilvl="7" w:tplc="04260019" w:tentative="1">
      <w:start w:val="1"/>
      <w:numFmt w:val="lowerLetter"/>
      <w:lvlText w:val="%8."/>
      <w:lvlJc w:val="left"/>
      <w:pPr>
        <w:ind w:left="5564" w:hanging="360"/>
      </w:pPr>
    </w:lvl>
    <w:lvl w:ilvl="8" w:tplc="0426001B" w:tentative="1">
      <w:start w:val="1"/>
      <w:numFmt w:val="lowerRoman"/>
      <w:lvlText w:val="%9."/>
      <w:lvlJc w:val="right"/>
      <w:pPr>
        <w:ind w:left="6284" w:hanging="180"/>
      </w:pPr>
    </w:lvl>
  </w:abstractNum>
  <w:abstractNum w:abstractNumId="12" w15:restartNumberingAfterBreak="0">
    <w:nsid w:val="3DF7789D"/>
    <w:multiLevelType w:val="hybridMultilevel"/>
    <w:tmpl w:val="7AE06F44"/>
    <w:lvl w:ilvl="0" w:tplc="321E0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96EDC"/>
    <w:multiLevelType w:val="hybridMultilevel"/>
    <w:tmpl w:val="8552FF82"/>
    <w:lvl w:ilvl="0" w:tplc="E60CFD9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7" w15:restartNumberingAfterBreak="0">
    <w:nsid w:val="52FC5CA5"/>
    <w:multiLevelType w:val="hybridMultilevel"/>
    <w:tmpl w:val="EAB4A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614"/>
    <w:multiLevelType w:val="hybridMultilevel"/>
    <w:tmpl w:val="3EF8FD64"/>
    <w:lvl w:ilvl="0" w:tplc="F84E6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106731"/>
    <w:multiLevelType w:val="hybridMultilevel"/>
    <w:tmpl w:val="13B207B4"/>
    <w:lvl w:ilvl="0" w:tplc="BFE4FD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15C5E"/>
    <w:multiLevelType w:val="hybridMultilevel"/>
    <w:tmpl w:val="5364B654"/>
    <w:lvl w:ilvl="0" w:tplc="C544349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231DE"/>
    <w:multiLevelType w:val="hybridMultilevel"/>
    <w:tmpl w:val="2A542DBA"/>
    <w:lvl w:ilvl="0" w:tplc="0674E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42D0D"/>
    <w:multiLevelType w:val="hybridMultilevel"/>
    <w:tmpl w:val="8B1C334E"/>
    <w:lvl w:ilvl="0" w:tplc="431625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5"/>
  </w:num>
  <w:num w:numId="3">
    <w:abstractNumId w:val="13"/>
  </w:num>
  <w:num w:numId="4">
    <w:abstractNumId w:val="21"/>
  </w:num>
  <w:num w:numId="5">
    <w:abstractNumId w:val="7"/>
  </w:num>
  <w:num w:numId="6">
    <w:abstractNumId w:val="16"/>
  </w:num>
  <w:num w:numId="7">
    <w:abstractNumId w:val="18"/>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5"/>
  </w:num>
  <w:num w:numId="18">
    <w:abstractNumId w:val="1"/>
  </w:num>
  <w:num w:numId="19">
    <w:abstractNumId w:val="10"/>
  </w:num>
  <w:num w:numId="20">
    <w:abstractNumId w:val="4"/>
  </w:num>
  <w:num w:numId="21">
    <w:abstractNumId w:val="24"/>
  </w:num>
  <w:num w:numId="22">
    <w:abstractNumId w:val="12"/>
  </w:num>
  <w:num w:numId="23">
    <w:abstractNumId w:val="22"/>
  </w:num>
  <w:num w:numId="24">
    <w:abstractNumId w:val="25"/>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5667"/>
    <w:rsid w:val="00045E56"/>
    <w:rsid w:val="00047F74"/>
    <w:rsid w:val="000548D2"/>
    <w:rsid w:val="00067FD8"/>
    <w:rsid w:val="00076BC4"/>
    <w:rsid w:val="00091357"/>
    <w:rsid w:val="000A1F56"/>
    <w:rsid w:val="000A4785"/>
    <w:rsid w:val="000A7E12"/>
    <w:rsid w:val="000C407E"/>
    <w:rsid w:val="001170A3"/>
    <w:rsid w:val="00132D9B"/>
    <w:rsid w:val="0013645D"/>
    <w:rsid w:val="001369AC"/>
    <w:rsid w:val="00142065"/>
    <w:rsid w:val="00143A11"/>
    <w:rsid w:val="00170280"/>
    <w:rsid w:val="00177C0B"/>
    <w:rsid w:val="00193421"/>
    <w:rsid w:val="001963EE"/>
    <w:rsid w:val="001D29F2"/>
    <w:rsid w:val="001E4223"/>
    <w:rsid w:val="001F3342"/>
    <w:rsid w:val="001F674D"/>
    <w:rsid w:val="00200774"/>
    <w:rsid w:val="002161B1"/>
    <w:rsid w:val="00217E56"/>
    <w:rsid w:val="00234746"/>
    <w:rsid w:val="002361D1"/>
    <w:rsid w:val="00237D60"/>
    <w:rsid w:val="00247890"/>
    <w:rsid w:val="002610DD"/>
    <w:rsid w:val="00275256"/>
    <w:rsid w:val="0029352D"/>
    <w:rsid w:val="002A20D8"/>
    <w:rsid w:val="002D5983"/>
    <w:rsid w:val="002E3AAC"/>
    <w:rsid w:val="002F7863"/>
    <w:rsid w:val="00305FA2"/>
    <w:rsid w:val="00306362"/>
    <w:rsid w:val="00306FBA"/>
    <w:rsid w:val="00312AB8"/>
    <w:rsid w:val="00324B7A"/>
    <w:rsid w:val="00335336"/>
    <w:rsid w:val="00354DB3"/>
    <w:rsid w:val="00361906"/>
    <w:rsid w:val="0036329B"/>
    <w:rsid w:val="00372DA6"/>
    <w:rsid w:val="003D652E"/>
    <w:rsid w:val="003E5599"/>
    <w:rsid w:val="0041131A"/>
    <w:rsid w:val="00432B2F"/>
    <w:rsid w:val="00441E4A"/>
    <w:rsid w:val="004510E6"/>
    <w:rsid w:val="00472500"/>
    <w:rsid w:val="00475C99"/>
    <w:rsid w:val="00493CB5"/>
    <w:rsid w:val="0049677F"/>
    <w:rsid w:val="00496E32"/>
    <w:rsid w:val="004A1F6E"/>
    <w:rsid w:val="004A6E36"/>
    <w:rsid w:val="004A7407"/>
    <w:rsid w:val="004C6AB1"/>
    <w:rsid w:val="004C79D3"/>
    <w:rsid w:val="004D4A0C"/>
    <w:rsid w:val="004E6EDE"/>
    <w:rsid w:val="004F079D"/>
    <w:rsid w:val="004F5331"/>
    <w:rsid w:val="00517F11"/>
    <w:rsid w:val="00524034"/>
    <w:rsid w:val="0053704C"/>
    <w:rsid w:val="00567006"/>
    <w:rsid w:val="00567EEE"/>
    <w:rsid w:val="005817BB"/>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870C7"/>
    <w:rsid w:val="00696C52"/>
    <w:rsid w:val="006A0F57"/>
    <w:rsid w:val="006A299B"/>
    <w:rsid w:val="006D0040"/>
    <w:rsid w:val="006D1663"/>
    <w:rsid w:val="006D61ED"/>
    <w:rsid w:val="006E13E9"/>
    <w:rsid w:val="006F6FD7"/>
    <w:rsid w:val="006F7774"/>
    <w:rsid w:val="00701C83"/>
    <w:rsid w:val="00750381"/>
    <w:rsid w:val="0075248A"/>
    <w:rsid w:val="00756194"/>
    <w:rsid w:val="007574A4"/>
    <w:rsid w:val="00757679"/>
    <w:rsid w:val="00792AC2"/>
    <w:rsid w:val="00793D0C"/>
    <w:rsid w:val="007958BB"/>
    <w:rsid w:val="007A117A"/>
    <w:rsid w:val="007D1218"/>
    <w:rsid w:val="007E3E31"/>
    <w:rsid w:val="007F7B29"/>
    <w:rsid w:val="00801D75"/>
    <w:rsid w:val="00820CCB"/>
    <w:rsid w:val="00835A53"/>
    <w:rsid w:val="00851AAF"/>
    <w:rsid w:val="00851C45"/>
    <w:rsid w:val="00857209"/>
    <w:rsid w:val="00865CF6"/>
    <w:rsid w:val="00883BB6"/>
    <w:rsid w:val="00895A00"/>
    <w:rsid w:val="00895BF1"/>
    <w:rsid w:val="008A42F0"/>
    <w:rsid w:val="008A5233"/>
    <w:rsid w:val="008C5337"/>
    <w:rsid w:val="008E6E93"/>
    <w:rsid w:val="009035E3"/>
    <w:rsid w:val="00912BF2"/>
    <w:rsid w:val="00920063"/>
    <w:rsid w:val="00955708"/>
    <w:rsid w:val="0097476E"/>
    <w:rsid w:val="00984460"/>
    <w:rsid w:val="00986DFD"/>
    <w:rsid w:val="009909EF"/>
    <w:rsid w:val="009C06F7"/>
    <w:rsid w:val="009C3915"/>
    <w:rsid w:val="00A0220B"/>
    <w:rsid w:val="00A11835"/>
    <w:rsid w:val="00A1366E"/>
    <w:rsid w:val="00A163EA"/>
    <w:rsid w:val="00A43D47"/>
    <w:rsid w:val="00A46CB3"/>
    <w:rsid w:val="00A50694"/>
    <w:rsid w:val="00A667BB"/>
    <w:rsid w:val="00A72D55"/>
    <w:rsid w:val="00A763E3"/>
    <w:rsid w:val="00A804ED"/>
    <w:rsid w:val="00A90C45"/>
    <w:rsid w:val="00AA42E9"/>
    <w:rsid w:val="00AA6EB7"/>
    <w:rsid w:val="00AB1292"/>
    <w:rsid w:val="00AB7A67"/>
    <w:rsid w:val="00AC30F0"/>
    <w:rsid w:val="00AD2CE9"/>
    <w:rsid w:val="00AF5111"/>
    <w:rsid w:val="00B0689A"/>
    <w:rsid w:val="00B10164"/>
    <w:rsid w:val="00B15D0F"/>
    <w:rsid w:val="00B436BD"/>
    <w:rsid w:val="00B446AB"/>
    <w:rsid w:val="00B47213"/>
    <w:rsid w:val="00B66E29"/>
    <w:rsid w:val="00B74B03"/>
    <w:rsid w:val="00B77159"/>
    <w:rsid w:val="00B77C1B"/>
    <w:rsid w:val="00B77CD8"/>
    <w:rsid w:val="00B80FF7"/>
    <w:rsid w:val="00B82274"/>
    <w:rsid w:val="00B84232"/>
    <w:rsid w:val="00BA1C20"/>
    <w:rsid w:val="00BB35A1"/>
    <w:rsid w:val="00BD2618"/>
    <w:rsid w:val="00BD519E"/>
    <w:rsid w:val="00BE0797"/>
    <w:rsid w:val="00BE1C17"/>
    <w:rsid w:val="00BF53EB"/>
    <w:rsid w:val="00C00323"/>
    <w:rsid w:val="00C20EBA"/>
    <w:rsid w:val="00C36058"/>
    <w:rsid w:val="00C62885"/>
    <w:rsid w:val="00C639DB"/>
    <w:rsid w:val="00C72954"/>
    <w:rsid w:val="00C72EF9"/>
    <w:rsid w:val="00C76E69"/>
    <w:rsid w:val="00C77CE9"/>
    <w:rsid w:val="00C9148C"/>
    <w:rsid w:val="00C91F85"/>
    <w:rsid w:val="00CB44EC"/>
    <w:rsid w:val="00CD4F5D"/>
    <w:rsid w:val="00D03A54"/>
    <w:rsid w:val="00D12437"/>
    <w:rsid w:val="00D1369B"/>
    <w:rsid w:val="00D43297"/>
    <w:rsid w:val="00D56398"/>
    <w:rsid w:val="00D90AEC"/>
    <w:rsid w:val="00DA1535"/>
    <w:rsid w:val="00DB1713"/>
    <w:rsid w:val="00DD1A1F"/>
    <w:rsid w:val="00E01ACE"/>
    <w:rsid w:val="00E04C31"/>
    <w:rsid w:val="00E200D4"/>
    <w:rsid w:val="00E23C6E"/>
    <w:rsid w:val="00E32FA7"/>
    <w:rsid w:val="00E472F0"/>
    <w:rsid w:val="00E51C06"/>
    <w:rsid w:val="00E60721"/>
    <w:rsid w:val="00E63283"/>
    <w:rsid w:val="00E964AB"/>
    <w:rsid w:val="00EA1CCE"/>
    <w:rsid w:val="00EB4156"/>
    <w:rsid w:val="00EB6657"/>
    <w:rsid w:val="00ED099C"/>
    <w:rsid w:val="00ED6F65"/>
    <w:rsid w:val="00EE6622"/>
    <w:rsid w:val="00EF3F06"/>
    <w:rsid w:val="00F046C9"/>
    <w:rsid w:val="00F27E43"/>
    <w:rsid w:val="00F34E04"/>
    <w:rsid w:val="00F52F46"/>
    <w:rsid w:val="00F53074"/>
    <w:rsid w:val="00F53174"/>
    <w:rsid w:val="00F57086"/>
    <w:rsid w:val="00F6074E"/>
    <w:rsid w:val="00F77DB3"/>
    <w:rsid w:val="00F954D5"/>
    <w:rsid w:val="00FA392F"/>
    <w:rsid w:val="00FA40F8"/>
    <w:rsid w:val="00FA418A"/>
    <w:rsid w:val="00FC56F4"/>
    <w:rsid w:val="00FC77FF"/>
    <w:rsid w:val="00FD3651"/>
    <w:rsid w:val="00FE2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NormalWeb">
    <w:name w:val="Normal (Web)"/>
    <w:basedOn w:val="Normal"/>
    <w:uiPriority w:val="99"/>
    <w:unhideWhenUsed/>
    <w:rsid w:val="00A163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01D75"/>
    <w:rPr>
      <w:i/>
      <w:iCs/>
    </w:rPr>
  </w:style>
  <w:style w:type="paragraph" w:styleId="HTMLPreformatted">
    <w:name w:val="HTML Preformatted"/>
    <w:basedOn w:val="Normal"/>
    <w:link w:val="HTMLPreformattedChar"/>
    <w:uiPriority w:val="99"/>
    <w:semiHidden/>
    <w:unhideWhenUsed/>
    <w:rsid w:val="00E6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63283"/>
    <w:rPr>
      <w:rFonts w:ascii="Courier New" w:eastAsia="Times New Roman" w:hAnsi="Courier New" w:cs="Courier New"/>
      <w:lang w:val="lv-LV" w:eastAsia="lv-LV"/>
    </w:rPr>
  </w:style>
  <w:style w:type="character" w:customStyle="1" w:styleId="y2iqfc">
    <w:name w:val="y2iqfc"/>
    <w:basedOn w:val="DefaultParagraphFont"/>
    <w:rsid w:val="00E6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6373">
      <w:bodyDiv w:val="1"/>
      <w:marLeft w:val="0"/>
      <w:marRight w:val="0"/>
      <w:marTop w:val="0"/>
      <w:marBottom w:val="0"/>
      <w:divBdr>
        <w:top w:val="none" w:sz="0" w:space="0" w:color="auto"/>
        <w:left w:val="none" w:sz="0" w:space="0" w:color="auto"/>
        <w:bottom w:val="none" w:sz="0" w:space="0" w:color="auto"/>
        <w:right w:val="none" w:sz="0" w:space="0" w:color="auto"/>
      </w:divBdr>
    </w:div>
    <w:div w:id="162791565">
      <w:bodyDiv w:val="1"/>
      <w:marLeft w:val="0"/>
      <w:marRight w:val="0"/>
      <w:marTop w:val="0"/>
      <w:marBottom w:val="0"/>
      <w:divBdr>
        <w:top w:val="none" w:sz="0" w:space="0" w:color="auto"/>
        <w:left w:val="none" w:sz="0" w:space="0" w:color="auto"/>
        <w:bottom w:val="none" w:sz="0" w:space="0" w:color="auto"/>
        <w:right w:val="none" w:sz="0" w:space="0" w:color="auto"/>
      </w:divBdr>
    </w:div>
    <w:div w:id="366298226">
      <w:bodyDiv w:val="1"/>
      <w:marLeft w:val="0"/>
      <w:marRight w:val="0"/>
      <w:marTop w:val="0"/>
      <w:marBottom w:val="0"/>
      <w:divBdr>
        <w:top w:val="none" w:sz="0" w:space="0" w:color="auto"/>
        <w:left w:val="none" w:sz="0" w:space="0" w:color="auto"/>
        <w:bottom w:val="none" w:sz="0" w:space="0" w:color="auto"/>
        <w:right w:val="none" w:sz="0" w:space="0" w:color="auto"/>
      </w:divBdr>
    </w:div>
    <w:div w:id="437990613">
      <w:bodyDiv w:val="1"/>
      <w:marLeft w:val="0"/>
      <w:marRight w:val="0"/>
      <w:marTop w:val="0"/>
      <w:marBottom w:val="0"/>
      <w:divBdr>
        <w:top w:val="none" w:sz="0" w:space="0" w:color="auto"/>
        <w:left w:val="none" w:sz="0" w:space="0" w:color="auto"/>
        <w:bottom w:val="none" w:sz="0" w:space="0" w:color="auto"/>
        <w:right w:val="none" w:sz="0" w:space="0" w:color="auto"/>
      </w:divBdr>
    </w:div>
    <w:div w:id="495614348">
      <w:bodyDiv w:val="1"/>
      <w:marLeft w:val="0"/>
      <w:marRight w:val="0"/>
      <w:marTop w:val="0"/>
      <w:marBottom w:val="0"/>
      <w:divBdr>
        <w:top w:val="none" w:sz="0" w:space="0" w:color="auto"/>
        <w:left w:val="none" w:sz="0" w:space="0" w:color="auto"/>
        <w:bottom w:val="none" w:sz="0" w:space="0" w:color="auto"/>
        <w:right w:val="none" w:sz="0" w:space="0" w:color="auto"/>
      </w:divBdr>
    </w:div>
    <w:div w:id="522594727">
      <w:bodyDiv w:val="1"/>
      <w:marLeft w:val="0"/>
      <w:marRight w:val="0"/>
      <w:marTop w:val="0"/>
      <w:marBottom w:val="0"/>
      <w:divBdr>
        <w:top w:val="none" w:sz="0" w:space="0" w:color="auto"/>
        <w:left w:val="none" w:sz="0" w:space="0" w:color="auto"/>
        <w:bottom w:val="none" w:sz="0" w:space="0" w:color="auto"/>
        <w:right w:val="none" w:sz="0" w:space="0" w:color="auto"/>
      </w:divBdr>
    </w:div>
    <w:div w:id="668870413">
      <w:bodyDiv w:val="1"/>
      <w:marLeft w:val="0"/>
      <w:marRight w:val="0"/>
      <w:marTop w:val="0"/>
      <w:marBottom w:val="0"/>
      <w:divBdr>
        <w:top w:val="none" w:sz="0" w:space="0" w:color="auto"/>
        <w:left w:val="none" w:sz="0" w:space="0" w:color="auto"/>
        <w:bottom w:val="none" w:sz="0" w:space="0" w:color="auto"/>
        <w:right w:val="none" w:sz="0" w:space="0" w:color="auto"/>
      </w:divBdr>
    </w:div>
    <w:div w:id="788471851">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344935359">
      <w:bodyDiv w:val="1"/>
      <w:marLeft w:val="0"/>
      <w:marRight w:val="0"/>
      <w:marTop w:val="0"/>
      <w:marBottom w:val="0"/>
      <w:divBdr>
        <w:top w:val="none" w:sz="0" w:space="0" w:color="auto"/>
        <w:left w:val="none" w:sz="0" w:space="0" w:color="auto"/>
        <w:bottom w:val="none" w:sz="0" w:space="0" w:color="auto"/>
        <w:right w:val="none" w:sz="0" w:space="0" w:color="auto"/>
      </w:divBdr>
    </w:div>
    <w:div w:id="1353072761">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525548">
      <w:bodyDiv w:val="1"/>
      <w:marLeft w:val="0"/>
      <w:marRight w:val="0"/>
      <w:marTop w:val="0"/>
      <w:marBottom w:val="0"/>
      <w:divBdr>
        <w:top w:val="none" w:sz="0" w:space="0" w:color="auto"/>
        <w:left w:val="none" w:sz="0" w:space="0" w:color="auto"/>
        <w:bottom w:val="none" w:sz="0" w:space="0" w:color="auto"/>
        <w:right w:val="none" w:sz="0" w:space="0" w:color="auto"/>
      </w:divBdr>
    </w:div>
    <w:div w:id="1746142999">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1933586896">
      <w:bodyDiv w:val="1"/>
      <w:marLeft w:val="0"/>
      <w:marRight w:val="0"/>
      <w:marTop w:val="0"/>
      <w:marBottom w:val="0"/>
      <w:divBdr>
        <w:top w:val="none" w:sz="0" w:space="0" w:color="auto"/>
        <w:left w:val="none" w:sz="0" w:space="0" w:color="auto"/>
        <w:bottom w:val="none" w:sz="0" w:space="0" w:color="auto"/>
        <w:right w:val="none" w:sz="0" w:space="0" w:color="auto"/>
      </w:divBdr>
    </w:div>
    <w:div w:id="2138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C6-638A-49D0-9A68-5AC7ED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local-maris</cp:lastModifiedBy>
  <cp:revision>28</cp:revision>
  <cp:lastPrinted>2020-05-12T10:58:00Z</cp:lastPrinted>
  <dcterms:created xsi:type="dcterms:W3CDTF">2021-05-10T10:02:00Z</dcterms:created>
  <dcterms:modified xsi:type="dcterms:W3CDTF">2021-05-11T17:47:00Z</dcterms:modified>
</cp:coreProperties>
</file>