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Pr="00A93310" w:rsidRDefault="008C4FBB">
      <w:pPr>
        <w:rPr>
          <w:rFonts w:asciiTheme="minorHAnsi" w:hAnsiTheme="minorHAnsi" w:cstheme="minorHAnsi"/>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A93310" w14:paraId="05DB1938" w14:textId="77777777" w:rsidTr="00D952DD">
        <w:trPr>
          <w:jc w:val="center"/>
        </w:trPr>
        <w:tc>
          <w:tcPr>
            <w:tcW w:w="9640" w:type="dxa"/>
          </w:tcPr>
          <w:bookmarkEnd w:id="0"/>
          <w:p w14:paraId="4F661D01" w14:textId="585E38D8" w:rsidR="00D952DD" w:rsidRPr="00CF6B33" w:rsidRDefault="00CF6B33" w:rsidP="00D952DD">
            <w:pPr>
              <w:pStyle w:val="BodyText2"/>
              <w:spacing w:line="240" w:lineRule="exact"/>
              <w:jc w:val="center"/>
              <w:rPr>
                <w:rFonts w:asciiTheme="minorHAnsi" w:hAnsiTheme="minorHAnsi" w:cstheme="minorHAnsi"/>
                <w:b/>
                <w:iCs/>
                <w:caps/>
                <w:sz w:val="20"/>
                <w:szCs w:val="20"/>
              </w:rPr>
            </w:pPr>
            <w:r w:rsidRPr="00CF6B33">
              <w:rPr>
                <w:rFonts w:asciiTheme="minorHAnsi" w:hAnsiTheme="minorHAnsi" w:cstheme="minorHAnsi"/>
                <w:b/>
                <w:iCs/>
                <w:caps/>
                <w:sz w:val="20"/>
                <w:szCs w:val="20"/>
              </w:rPr>
              <w:t>LITGRID AB</w:t>
            </w:r>
          </w:p>
          <w:p w14:paraId="1B73908C" w14:textId="5AE944DA" w:rsidR="00D952DD" w:rsidRPr="00CF6B33" w:rsidRDefault="00D952DD" w:rsidP="00D952DD">
            <w:pPr>
              <w:pStyle w:val="BodyText2"/>
              <w:spacing w:line="240" w:lineRule="exact"/>
              <w:jc w:val="center"/>
              <w:rPr>
                <w:rFonts w:asciiTheme="minorHAnsi" w:hAnsiTheme="minorHAnsi" w:cstheme="minorHAnsi"/>
                <w:iCs/>
                <w:sz w:val="20"/>
                <w:szCs w:val="20"/>
              </w:rPr>
            </w:pPr>
            <w:r w:rsidRPr="00CF6B33">
              <w:rPr>
                <w:rFonts w:asciiTheme="minorHAnsi" w:hAnsiTheme="minorHAnsi" w:cstheme="minorHAnsi"/>
                <w:iCs/>
                <w:sz w:val="20"/>
                <w:szCs w:val="20"/>
              </w:rPr>
              <w:t xml:space="preserve">Kodas </w:t>
            </w:r>
            <w:r w:rsidR="00CF6B33" w:rsidRPr="00CF6B33">
              <w:rPr>
                <w:rFonts w:asciiTheme="minorHAnsi" w:hAnsiTheme="minorHAnsi" w:cstheme="minorHAnsi"/>
                <w:sz w:val="20"/>
                <w:szCs w:val="20"/>
              </w:rPr>
              <w:t>302564383</w:t>
            </w:r>
          </w:p>
          <w:p w14:paraId="3B7D14E4" w14:textId="7988143A" w:rsidR="00D952DD" w:rsidRPr="00CF6B33" w:rsidRDefault="00D952DD" w:rsidP="00D952DD">
            <w:pPr>
              <w:pStyle w:val="BodyText2"/>
              <w:spacing w:line="240" w:lineRule="exact"/>
              <w:jc w:val="center"/>
              <w:rPr>
                <w:rFonts w:asciiTheme="minorHAnsi" w:hAnsiTheme="minorHAnsi" w:cstheme="minorHAnsi"/>
                <w:sz w:val="20"/>
                <w:szCs w:val="20"/>
                <w:shd w:val="clear" w:color="auto" w:fill="FFFFFF"/>
                <w:lang w:val="en-GB"/>
              </w:rPr>
            </w:pPr>
            <w:r w:rsidRPr="00CF6B33">
              <w:rPr>
                <w:rFonts w:asciiTheme="minorHAnsi" w:hAnsiTheme="minorHAnsi" w:cstheme="minorHAnsi"/>
                <w:sz w:val="20"/>
                <w:szCs w:val="20"/>
                <w:shd w:val="clear" w:color="auto" w:fill="FFFFFF"/>
              </w:rPr>
              <w:t xml:space="preserve">Buveinė registruota adresu </w:t>
            </w:r>
            <w:r w:rsidR="00CF6B33" w:rsidRPr="00CF6B33">
              <w:rPr>
                <w:rFonts w:asciiTheme="minorHAnsi" w:hAnsiTheme="minorHAnsi" w:cstheme="minorHAnsi"/>
                <w:sz w:val="20"/>
                <w:szCs w:val="20"/>
                <w:shd w:val="clear" w:color="auto" w:fill="FFFFFF"/>
              </w:rPr>
              <w:t>Viršuliškių skg. 99B, Vilnius</w:t>
            </w:r>
          </w:p>
          <w:p w14:paraId="489733FD" w14:textId="77777777" w:rsidR="00D952DD" w:rsidRPr="00CF6B33" w:rsidRDefault="00D952DD" w:rsidP="00D952DD">
            <w:pPr>
              <w:pStyle w:val="BodyText2"/>
              <w:spacing w:line="240" w:lineRule="exact"/>
              <w:jc w:val="center"/>
              <w:rPr>
                <w:rFonts w:asciiTheme="minorHAnsi" w:hAnsiTheme="minorHAnsi" w:cstheme="minorHAnsi"/>
                <w:iCs/>
                <w:sz w:val="20"/>
                <w:szCs w:val="20"/>
              </w:rPr>
            </w:pPr>
            <w:r w:rsidRPr="00CF6B33">
              <w:rPr>
                <w:rFonts w:asciiTheme="minorHAnsi" w:hAnsiTheme="minorHAnsi" w:cstheme="minorHAnsi"/>
                <w:iCs/>
                <w:sz w:val="20"/>
                <w:szCs w:val="20"/>
              </w:rPr>
              <w:t>Duomenys apie bendrovę kaupiami ir saugomi Juridinių asmenų registre</w:t>
            </w:r>
          </w:p>
          <w:p w14:paraId="6338672D" w14:textId="2FEDB050" w:rsidR="0076702C" w:rsidRPr="00A93310" w:rsidRDefault="00D952DD" w:rsidP="00D952DD">
            <w:pPr>
              <w:pStyle w:val="Title"/>
              <w:spacing w:line="240" w:lineRule="exact"/>
              <w:rPr>
                <w:rFonts w:asciiTheme="minorHAnsi" w:hAnsiTheme="minorHAnsi" w:cstheme="minorHAnsi"/>
                <w:b w:val="0"/>
                <w:color w:val="000000"/>
                <w:sz w:val="20"/>
                <w:shd w:val="clear" w:color="auto" w:fill="FFFFFF"/>
              </w:rPr>
            </w:pPr>
            <w:r w:rsidRPr="00CF6B33">
              <w:rPr>
                <w:rFonts w:asciiTheme="minorHAnsi" w:hAnsiTheme="minorHAnsi" w:cstheme="minorHAnsi"/>
                <w:b w:val="0"/>
                <w:color w:val="000000"/>
                <w:sz w:val="20"/>
                <w:shd w:val="clear" w:color="auto" w:fill="FFFFFF"/>
              </w:rPr>
              <w:t>(toliau – Bendrovė)</w:t>
            </w:r>
          </w:p>
        </w:tc>
      </w:tr>
    </w:tbl>
    <w:p w14:paraId="3825E727" w14:textId="77777777" w:rsidR="00890339" w:rsidRPr="00A93310" w:rsidRDefault="00890339" w:rsidP="00CA186E">
      <w:pPr>
        <w:spacing w:line="240" w:lineRule="exact"/>
        <w:rPr>
          <w:rFonts w:asciiTheme="minorHAnsi" w:hAnsiTheme="minorHAnsi" w:cstheme="minorHAnsi"/>
          <w:b/>
          <w:sz w:val="20"/>
          <w:szCs w:val="20"/>
          <w:lang w:val="lt-LT"/>
        </w:rPr>
      </w:pPr>
    </w:p>
    <w:p w14:paraId="21218F5F" w14:textId="5CE56481" w:rsidR="00B90A91" w:rsidRPr="00A93310" w:rsidRDefault="00DC42E6" w:rsidP="00CA186E">
      <w:pPr>
        <w:spacing w:line="240" w:lineRule="exact"/>
        <w:ind w:left="-425"/>
        <w:jc w:val="center"/>
        <w:rPr>
          <w:rFonts w:asciiTheme="minorHAnsi" w:hAnsiTheme="minorHAnsi" w:cstheme="minorHAnsi"/>
          <w:b/>
          <w:caps/>
          <w:sz w:val="20"/>
          <w:szCs w:val="20"/>
          <w:lang w:val="lt-LT"/>
        </w:rPr>
      </w:pPr>
      <w:r w:rsidRPr="00A93310">
        <w:rPr>
          <w:rFonts w:asciiTheme="minorHAnsi" w:hAnsiTheme="minorHAnsi" w:cstheme="minorHAnsi"/>
          <w:b/>
          <w:caps/>
          <w:sz w:val="20"/>
          <w:szCs w:val="20"/>
          <w:lang w:val="lt-LT"/>
        </w:rPr>
        <w:t>20</w:t>
      </w:r>
      <w:r w:rsidR="00B84F5F" w:rsidRPr="00A93310">
        <w:rPr>
          <w:rFonts w:asciiTheme="minorHAnsi" w:hAnsiTheme="minorHAnsi" w:cstheme="minorHAnsi"/>
          <w:b/>
          <w:caps/>
          <w:sz w:val="20"/>
          <w:szCs w:val="20"/>
          <w:lang w:val="lt-LT"/>
        </w:rPr>
        <w:t>2</w:t>
      </w:r>
      <w:r w:rsidR="005D573E">
        <w:rPr>
          <w:rFonts w:asciiTheme="minorHAnsi" w:hAnsiTheme="minorHAnsi" w:cstheme="minorHAnsi"/>
          <w:b/>
          <w:caps/>
          <w:sz w:val="20"/>
          <w:szCs w:val="20"/>
          <w:lang w:val="lt-LT"/>
        </w:rPr>
        <w:t>1</w:t>
      </w:r>
      <w:r w:rsidR="005E48F2" w:rsidRPr="00A93310">
        <w:rPr>
          <w:rFonts w:asciiTheme="minorHAnsi" w:hAnsiTheme="minorHAnsi" w:cstheme="minorHAnsi"/>
          <w:b/>
          <w:caps/>
          <w:sz w:val="20"/>
          <w:szCs w:val="20"/>
          <w:lang w:val="lt-LT"/>
        </w:rPr>
        <w:t xml:space="preserve"> m. </w:t>
      </w:r>
      <w:r w:rsidR="005D573E">
        <w:rPr>
          <w:rFonts w:asciiTheme="minorHAnsi" w:hAnsiTheme="minorHAnsi" w:cstheme="minorHAnsi"/>
          <w:b/>
          <w:caps/>
          <w:sz w:val="20"/>
          <w:szCs w:val="20"/>
          <w:lang w:val="lt-LT"/>
        </w:rPr>
        <w:t>sausio</w:t>
      </w:r>
      <w:r w:rsidR="00A12F1A" w:rsidRPr="00A93310">
        <w:rPr>
          <w:rFonts w:asciiTheme="minorHAnsi" w:hAnsiTheme="minorHAnsi" w:cstheme="minorHAnsi"/>
          <w:b/>
          <w:caps/>
          <w:sz w:val="20"/>
          <w:szCs w:val="20"/>
          <w:lang w:val="en-US"/>
        </w:rPr>
        <w:t xml:space="preserve"> </w:t>
      </w:r>
      <w:r w:rsidR="00C04D87">
        <w:rPr>
          <w:rFonts w:asciiTheme="minorHAnsi" w:hAnsiTheme="minorHAnsi" w:cstheme="minorHAnsi"/>
          <w:b/>
          <w:caps/>
          <w:sz w:val="20"/>
          <w:szCs w:val="20"/>
          <w:lang w:val="en-US"/>
        </w:rPr>
        <w:t>1</w:t>
      </w:r>
      <w:r w:rsidR="005D573E">
        <w:rPr>
          <w:rFonts w:asciiTheme="minorHAnsi" w:hAnsiTheme="minorHAnsi" w:cstheme="minorHAnsi"/>
          <w:b/>
          <w:caps/>
          <w:sz w:val="20"/>
          <w:szCs w:val="20"/>
          <w:lang w:val="en-US"/>
        </w:rPr>
        <w:t>1</w:t>
      </w:r>
      <w:r w:rsidR="00B84F5F" w:rsidRPr="00A93310">
        <w:rPr>
          <w:rFonts w:asciiTheme="minorHAnsi" w:hAnsiTheme="minorHAnsi" w:cstheme="minorHAnsi"/>
          <w:b/>
          <w:caps/>
          <w:sz w:val="20"/>
          <w:szCs w:val="20"/>
        </w:rPr>
        <w:t xml:space="preserve"> </w:t>
      </w:r>
      <w:r w:rsidR="005E48F2" w:rsidRPr="00A93310">
        <w:rPr>
          <w:rFonts w:asciiTheme="minorHAnsi" w:hAnsiTheme="minorHAnsi" w:cstheme="minorHAnsi"/>
          <w:b/>
          <w:caps/>
          <w:sz w:val="20"/>
          <w:szCs w:val="20"/>
          <w:lang w:val="lt-LT"/>
        </w:rPr>
        <w:t xml:space="preserve">d. </w:t>
      </w:r>
      <w:r w:rsidR="00C04D87">
        <w:rPr>
          <w:rFonts w:asciiTheme="minorHAnsi" w:hAnsiTheme="minorHAnsi" w:cstheme="minorHAnsi"/>
          <w:b/>
          <w:caps/>
          <w:sz w:val="20"/>
          <w:szCs w:val="20"/>
          <w:lang w:val="lt-LT"/>
        </w:rPr>
        <w:t>ne</w:t>
      </w:r>
      <w:r w:rsidR="005A7911" w:rsidRPr="00A93310">
        <w:rPr>
          <w:rFonts w:asciiTheme="minorHAnsi" w:hAnsiTheme="minorHAnsi" w:cstheme="minorHAnsi"/>
          <w:b/>
          <w:caps/>
          <w:sz w:val="20"/>
          <w:szCs w:val="20"/>
          <w:lang w:val="lt-LT"/>
        </w:rPr>
        <w:t>EILINIO</w:t>
      </w:r>
      <w:r w:rsidR="005E48F2" w:rsidRPr="00A93310">
        <w:rPr>
          <w:rFonts w:asciiTheme="minorHAnsi" w:hAnsiTheme="minorHAnsi" w:cstheme="minorHAnsi"/>
          <w:b/>
          <w:caps/>
          <w:sz w:val="20"/>
          <w:szCs w:val="20"/>
          <w:lang w:val="lt-LT"/>
        </w:rPr>
        <w:t xml:space="preserve"> visuotinio akcininkų susirinkimo</w:t>
      </w:r>
    </w:p>
    <w:p w14:paraId="1F85FEF0" w14:textId="77777777" w:rsidR="00B90A91" w:rsidRPr="00A93310" w:rsidRDefault="005E48F2" w:rsidP="00CA186E">
      <w:pPr>
        <w:spacing w:line="240" w:lineRule="exact"/>
        <w:ind w:left="-425"/>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BENDRASIS</w:t>
      </w:r>
      <w:r w:rsidR="00B90A91" w:rsidRPr="00A93310">
        <w:rPr>
          <w:rFonts w:asciiTheme="minorHAnsi" w:hAnsiTheme="minorHAnsi" w:cstheme="minorHAnsi"/>
          <w:b/>
          <w:bCs/>
          <w:sz w:val="20"/>
          <w:szCs w:val="20"/>
          <w:lang w:val="lt-LT"/>
        </w:rPr>
        <w:t xml:space="preserve"> BALSAVIMO BIULETENIS</w:t>
      </w:r>
    </w:p>
    <w:p w14:paraId="66E3D7BC" w14:textId="77777777" w:rsidR="001A6532" w:rsidRPr="00A93310" w:rsidRDefault="001A6532" w:rsidP="00CA186E">
      <w:pPr>
        <w:spacing w:line="240" w:lineRule="exact"/>
        <w:jc w:val="center"/>
        <w:rPr>
          <w:rFonts w:asciiTheme="minorHAnsi" w:hAnsiTheme="minorHAnsi" w:cstheme="minorHAnsi"/>
          <w:sz w:val="20"/>
          <w:szCs w:val="20"/>
          <w:lang w:val="lt-LT"/>
        </w:rPr>
      </w:pPr>
    </w:p>
    <w:p w14:paraId="4DD82E53" w14:textId="77777777" w:rsidR="0076702C" w:rsidRPr="00A93310" w:rsidRDefault="0076702C" w:rsidP="008B0369">
      <w:pPr>
        <w:spacing w:line="240" w:lineRule="exact"/>
        <w:ind w:left="-426"/>
        <w:rPr>
          <w:rFonts w:asciiTheme="minorHAnsi" w:hAnsiTheme="minorHAnsi" w:cstheme="minorHAnsi"/>
          <w:b/>
          <w:bCs/>
          <w:sz w:val="20"/>
          <w:szCs w:val="20"/>
          <w:lang w:val="lt-LT"/>
        </w:rPr>
      </w:pPr>
    </w:p>
    <w:p w14:paraId="7975F69F" w14:textId="77777777" w:rsidR="00AA473D" w:rsidRPr="00A93310" w:rsidRDefault="00AA473D" w:rsidP="008B0369">
      <w:pPr>
        <w:spacing w:after="60" w:line="240" w:lineRule="exact"/>
        <w:ind w:left="-425"/>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AKCININKO DUOMENYS</w:t>
      </w:r>
    </w:p>
    <w:p w14:paraId="3D83351D" w14:textId="77777777" w:rsidR="006F68C9" w:rsidRPr="00A93310" w:rsidRDefault="00AA473D" w:rsidP="008B0369">
      <w:pPr>
        <w:spacing w:after="60" w:line="240" w:lineRule="exact"/>
        <w:ind w:left="-425"/>
        <w:rPr>
          <w:rFonts w:asciiTheme="minorHAnsi" w:hAnsiTheme="minorHAnsi" w:cstheme="minorHAnsi"/>
          <w:b/>
          <w:bCs/>
          <w:sz w:val="20"/>
          <w:szCs w:val="20"/>
          <w:lang w:val="lt-LT"/>
        </w:rPr>
      </w:pPr>
      <w:r w:rsidRPr="00A93310">
        <w:rPr>
          <w:rStyle w:val="FontStyle13"/>
          <w:rFonts w:asciiTheme="minorHAnsi" w:hAnsiTheme="minorHAnsi" w:cstheme="minorHAnsi"/>
          <w:lang w:val="lt-LT"/>
        </w:rPr>
        <w:t xml:space="preserve">Prašome lentelėje nurodyti </w:t>
      </w:r>
      <w:r w:rsidR="0076702C" w:rsidRPr="00A93310">
        <w:rPr>
          <w:rStyle w:val="FontStyle13"/>
          <w:rFonts w:asciiTheme="minorHAnsi" w:hAnsiTheme="minorHAnsi" w:cstheme="minorHAnsi"/>
          <w:lang w:val="lt-LT"/>
        </w:rPr>
        <w:t>duomenis apie balsuojantį akcininką</w:t>
      </w:r>
      <w:r w:rsidRPr="00A93310">
        <w:rPr>
          <w:rStyle w:val="FontStyle13"/>
          <w:rFonts w:asciiTheme="minorHAnsi" w:hAnsiTheme="minorHAnsi" w:cstheme="minorHAnsi"/>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A93310" w14:paraId="3CCC6C1D" w14:textId="77777777" w:rsidTr="004F046D">
        <w:tc>
          <w:tcPr>
            <w:tcW w:w="5217" w:type="dxa"/>
          </w:tcPr>
          <w:p w14:paraId="6D995D0B" w14:textId="32AB0A01" w:rsidR="00AA473D" w:rsidRPr="00A93310" w:rsidRDefault="00AA473D" w:rsidP="000D16B2">
            <w:pPr>
              <w:rPr>
                <w:rFonts w:asciiTheme="minorHAnsi" w:hAnsiTheme="minorHAnsi" w:cstheme="minorHAnsi"/>
                <w:iCs/>
                <w:sz w:val="20"/>
                <w:szCs w:val="20"/>
                <w:lang w:val="lt-LT"/>
              </w:rPr>
            </w:pPr>
            <w:r w:rsidRPr="00A93310">
              <w:rPr>
                <w:rFonts w:asciiTheme="minorHAnsi" w:hAnsiTheme="minorHAnsi" w:cstheme="minorHAnsi"/>
                <w:bCs/>
                <w:sz w:val="20"/>
                <w:szCs w:val="20"/>
                <w:lang w:val="lt-LT"/>
              </w:rPr>
              <w:t>Akcininko</w:t>
            </w:r>
            <w:r w:rsidRPr="00A93310">
              <w:rPr>
                <w:rFonts w:asciiTheme="minorHAnsi" w:hAnsiTheme="minorHAnsi" w:cstheme="minorHAnsi"/>
                <w:iCs/>
                <w:sz w:val="20"/>
                <w:szCs w:val="20"/>
                <w:lang w:val="lt-LT"/>
              </w:rPr>
              <w:t xml:space="preserve"> vardas, pavardė (pavadinimas):</w:t>
            </w:r>
          </w:p>
          <w:p w14:paraId="66ABA8CB" w14:textId="77777777" w:rsidR="00942C28" w:rsidRPr="00A93310" w:rsidRDefault="00942C28" w:rsidP="000D16B2">
            <w:pPr>
              <w:rPr>
                <w:rFonts w:asciiTheme="minorHAnsi" w:hAnsiTheme="minorHAnsi" w:cstheme="minorHAnsi"/>
                <w:iCs/>
                <w:sz w:val="20"/>
                <w:szCs w:val="20"/>
                <w:lang w:val="lt-LT"/>
              </w:rPr>
            </w:pPr>
          </w:p>
          <w:sdt>
            <w:sdtPr>
              <w:rPr>
                <w:rFonts w:asciiTheme="minorHAnsi" w:hAnsiTheme="minorHAnsi" w:cstheme="minorHAnsi"/>
                <w:b/>
                <w:bCs/>
                <w:sz w:val="20"/>
                <w:szCs w:val="20"/>
                <w:lang w:val="lt-LT"/>
              </w:rPr>
              <w:id w:val="306675861"/>
              <w:placeholder>
                <w:docPart w:val="DefaultPlaceholder_1082065158"/>
              </w:placeholder>
              <w:showingPlcHdr/>
              <w:text/>
            </w:sdtPr>
            <w:sdtEndPr/>
            <w:sdtContent>
              <w:p w14:paraId="2F936216" w14:textId="77777777" w:rsidR="00AA473D" w:rsidRPr="00A93310" w:rsidRDefault="00D232FB" w:rsidP="000D16B2">
                <w:pPr>
                  <w:rPr>
                    <w:rFonts w:asciiTheme="minorHAnsi" w:hAnsiTheme="minorHAnsi" w:cstheme="minorHAnsi"/>
                    <w:b/>
                    <w:bCs/>
                    <w:sz w:val="20"/>
                    <w:szCs w:val="20"/>
                    <w:lang w:val="lt-LT"/>
                  </w:rPr>
                </w:pPr>
                <w:r w:rsidRPr="00A93310">
                  <w:rPr>
                    <w:rStyle w:val="PlaceholderText"/>
                    <w:rFonts w:asciiTheme="minorHAnsi" w:hAnsiTheme="minorHAnsi" w:cstheme="minorHAnsi"/>
                    <w:b/>
                    <w:sz w:val="20"/>
                    <w:szCs w:val="20"/>
                    <w:lang w:val="lt-LT"/>
                  </w:rPr>
                  <w:t>Vardas, pavardė / pavadinimas</w:t>
                </w:r>
              </w:p>
            </w:sdtContent>
          </w:sdt>
        </w:tc>
        <w:tc>
          <w:tcPr>
            <w:tcW w:w="4707" w:type="dxa"/>
          </w:tcPr>
          <w:p w14:paraId="4426BFD5" w14:textId="62776B2E" w:rsidR="00AA473D" w:rsidRPr="00A93310" w:rsidRDefault="00AA473D" w:rsidP="000D16B2">
            <w:pPr>
              <w:jc w:val="both"/>
              <w:rPr>
                <w:rFonts w:asciiTheme="minorHAnsi" w:hAnsiTheme="minorHAnsi" w:cstheme="minorHAnsi"/>
                <w:iCs/>
                <w:sz w:val="20"/>
                <w:szCs w:val="20"/>
                <w:lang w:val="lt-LT"/>
              </w:rPr>
            </w:pPr>
            <w:r w:rsidRPr="00A93310">
              <w:rPr>
                <w:rFonts w:asciiTheme="minorHAnsi" w:hAnsiTheme="minorHAnsi" w:cstheme="minorHAnsi"/>
                <w:bCs/>
                <w:sz w:val="20"/>
                <w:szCs w:val="20"/>
                <w:lang w:val="lt-LT"/>
              </w:rPr>
              <w:t>Akcininko</w:t>
            </w:r>
            <w:r w:rsidRPr="00A93310">
              <w:rPr>
                <w:rFonts w:asciiTheme="minorHAnsi" w:hAnsiTheme="minorHAnsi" w:cstheme="minorHAnsi"/>
                <w:iCs/>
                <w:sz w:val="20"/>
                <w:szCs w:val="20"/>
                <w:lang w:val="lt-LT"/>
              </w:rPr>
              <w:t xml:space="preserve"> asmens kodas (juridinio asmens kodas):</w:t>
            </w:r>
          </w:p>
          <w:p w14:paraId="1A57B215" w14:textId="77777777" w:rsidR="00942C28" w:rsidRPr="00A93310" w:rsidRDefault="00942C28" w:rsidP="000D16B2">
            <w:pPr>
              <w:jc w:val="both"/>
              <w:rPr>
                <w:rFonts w:asciiTheme="minorHAnsi" w:hAnsiTheme="minorHAnsi" w:cstheme="minorHAnsi"/>
                <w:iCs/>
                <w:sz w:val="20"/>
                <w:szCs w:val="20"/>
                <w:lang w:val="lt-LT"/>
              </w:rPr>
            </w:pPr>
          </w:p>
          <w:sdt>
            <w:sdtPr>
              <w:rPr>
                <w:rStyle w:val="FontStyle13"/>
                <w:rFonts w:asciiTheme="minorHAnsi" w:hAnsiTheme="minorHAnsi" w:cstheme="minorHAnsi"/>
                <w:b/>
                <w:lang w:val="lt-LT"/>
              </w:rPr>
              <w:id w:val="1365720076"/>
              <w:placeholder>
                <w:docPart w:val="BB571E31260548AD85119E4356A016E1"/>
              </w:placeholder>
              <w:showingPlcHdr/>
              <w:text/>
            </w:sdtPr>
            <w:sdtEndPr>
              <w:rPr>
                <w:rStyle w:val="FontStyle13"/>
              </w:rPr>
            </w:sdtEndPr>
            <w:sdtContent>
              <w:p w14:paraId="1D9A200E" w14:textId="591E329C" w:rsidR="00AA473D" w:rsidRPr="00A93310" w:rsidRDefault="00D232FB" w:rsidP="000D16B2">
                <w:pPr>
                  <w:rPr>
                    <w:rFonts w:asciiTheme="minorHAnsi" w:eastAsia="Times New Roman" w:hAnsiTheme="minorHAnsi" w:cstheme="minorHAnsi"/>
                    <w:b/>
                    <w:sz w:val="20"/>
                    <w:szCs w:val="20"/>
                    <w:lang w:val="lt-LT"/>
                  </w:rPr>
                </w:pPr>
                <w:r w:rsidRPr="00A93310">
                  <w:rPr>
                    <w:rStyle w:val="PlaceholderText"/>
                    <w:rFonts w:asciiTheme="minorHAnsi" w:hAnsiTheme="minorHAnsi" w:cstheme="minorHAnsi"/>
                    <w:b/>
                    <w:sz w:val="20"/>
                    <w:szCs w:val="20"/>
                    <w:lang w:val="lt-LT"/>
                  </w:rPr>
                  <w:t>Asmens kodas / juridinio asmens kodas</w:t>
                </w:r>
              </w:p>
            </w:sdtContent>
          </w:sdt>
        </w:tc>
      </w:tr>
      <w:tr w:rsidR="0076702C" w:rsidRPr="00A93310" w14:paraId="61E1F932" w14:textId="77777777" w:rsidTr="004F046D">
        <w:tc>
          <w:tcPr>
            <w:tcW w:w="9924" w:type="dxa"/>
            <w:gridSpan w:val="2"/>
          </w:tcPr>
          <w:p w14:paraId="095C62C4" w14:textId="31579876" w:rsidR="0076702C" w:rsidRPr="00A93310" w:rsidRDefault="0076702C" w:rsidP="000D16B2">
            <w:pPr>
              <w:rPr>
                <w:rFonts w:asciiTheme="minorHAnsi" w:hAnsiTheme="minorHAnsi" w:cstheme="minorHAnsi"/>
                <w:bCs/>
                <w:sz w:val="20"/>
                <w:szCs w:val="20"/>
                <w:lang w:val="lt-LT"/>
              </w:rPr>
            </w:pPr>
            <w:r w:rsidRPr="00A93310">
              <w:rPr>
                <w:rFonts w:asciiTheme="minorHAnsi" w:hAnsiTheme="minorHAnsi" w:cstheme="minorHAnsi"/>
                <w:bCs/>
                <w:sz w:val="20"/>
                <w:szCs w:val="20"/>
                <w:lang w:val="lt-LT"/>
              </w:rPr>
              <w:t>Akcininko turimų akcijų skaičius:</w:t>
            </w:r>
          </w:p>
          <w:p w14:paraId="0880AFA0" w14:textId="77777777" w:rsidR="00942C28" w:rsidRPr="00A93310" w:rsidRDefault="00942C28" w:rsidP="000D16B2">
            <w:pPr>
              <w:rPr>
                <w:rFonts w:asciiTheme="minorHAnsi" w:hAnsiTheme="minorHAnsi" w:cstheme="minorHAnsi"/>
                <w:bCs/>
                <w:sz w:val="20"/>
                <w:szCs w:val="20"/>
                <w:lang w:val="lt-LT"/>
              </w:rPr>
            </w:pPr>
          </w:p>
          <w:sdt>
            <w:sdtPr>
              <w:rPr>
                <w:rStyle w:val="FontStyle13"/>
                <w:rFonts w:asciiTheme="minorHAnsi" w:hAnsiTheme="minorHAnsi" w:cstheme="minorHAnsi"/>
                <w:b/>
                <w:lang w:val="lt-LT"/>
              </w:rPr>
              <w:id w:val="-2070330040"/>
              <w:placeholder>
                <w:docPart w:val="55AEF6C0FA9543008A3177E8371C1A93"/>
              </w:placeholder>
              <w:showingPlcHdr/>
              <w:text/>
            </w:sdtPr>
            <w:sdtEndPr>
              <w:rPr>
                <w:rStyle w:val="FontStyle13"/>
              </w:rPr>
            </w:sdtEndPr>
            <w:sdtContent>
              <w:p w14:paraId="38459E98" w14:textId="77777777" w:rsidR="0076702C" w:rsidRPr="00A93310" w:rsidRDefault="00D232FB" w:rsidP="000D16B2">
                <w:pPr>
                  <w:rPr>
                    <w:rFonts w:asciiTheme="minorHAnsi" w:eastAsia="Times New Roman" w:hAnsiTheme="minorHAnsi" w:cstheme="minorHAnsi"/>
                    <w:b/>
                    <w:sz w:val="20"/>
                    <w:szCs w:val="20"/>
                    <w:lang w:val="lt-LT"/>
                  </w:rPr>
                </w:pPr>
                <w:r w:rsidRPr="00A93310">
                  <w:rPr>
                    <w:rStyle w:val="PlaceholderText"/>
                    <w:rFonts w:asciiTheme="minorHAnsi" w:hAnsiTheme="minorHAnsi" w:cstheme="minorHAnsi"/>
                    <w:b/>
                    <w:sz w:val="20"/>
                    <w:szCs w:val="20"/>
                    <w:lang w:val="lt-LT"/>
                  </w:rPr>
                  <w:t>Akcijų skaičius</w:t>
                </w:r>
              </w:p>
            </w:sdtContent>
          </w:sdt>
        </w:tc>
      </w:tr>
    </w:tbl>
    <w:p w14:paraId="6DD0A4E0" w14:textId="77777777" w:rsidR="00AA473D" w:rsidRPr="00A93310" w:rsidRDefault="00AA473D" w:rsidP="008B0369">
      <w:pPr>
        <w:spacing w:line="240" w:lineRule="exact"/>
        <w:ind w:left="-426"/>
        <w:rPr>
          <w:rFonts w:asciiTheme="minorHAnsi" w:hAnsiTheme="minorHAnsi" w:cstheme="minorHAnsi"/>
          <w:b/>
          <w:bCs/>
          <w:sz w:val="20"/>
          <w:szCs w:val="20"/>
          <w:lang w:val="lt-LT"/>
        </w:rPr>
      </w:pPr>
    </w:p>
    <w:p w14:paraId="78522161" w14:textId="47AE9D2A" w:rsidR="00284C65" w:rsidRPr="00A93310" w:rsidRDefault="00C14A74" w:rsidP="008B0369">
      <w:pPr>
        <w:spacing w:after="60" w:line="240" w:lineRule="exact"/>
        <w:ind w:left="-425"/>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BALSAVIMAS</w:t>
      </w:r>
      <w:r w:rsidR="009E6A38" w:rsidRPr="00A93310">
        <w:rPr>
          <w:rFonts w:asciiTheme="minorHAnsi" w:hAnsiTheme="minorHAnsi" w:cstheme="minorHAnsi"/>
          <w:b/>
          <w:bCs/>
          <w:sz w:val="20"/>
          <w:szCs w:val="20"/>
          <w:lang w:val="lt-LT"/>
        </w:rPr>
        <w:t xml:space="preserve"> PROCEDŪRINIAIS KLAUSIMAIS</w:t>
      </w:r>
    </w:p>
    <w:p w14:paraId="10D02782" w14:textId="1C885223" w:rsidR="00E166A7" w:rsidRPr="00A93310" w:rsidRDefault="00E166A7" w:rsidP="008B0369">
      <w:pPr>
        <w:spacing w:after="60" w:line="240" w:lineRule="exact"/>
        <w:ind w:left="-425"/>
        <w:rPr>
          <w:rFonts w:asciiTheme="minorHAnsi" w:hAnsiTheme="minorHAnsi" w:cstheme="minorHAnsi"/>
          <w:b/>
          <w:bCs/>
          <w:sz w:val="20"/>
          <w:szCs w:val="20"/>
          <w:lang w:val="lt-LT"/>
        </w:rPr>
      </w:pPr>
      <w:r w:rsidRPr="00A93310">
        <w:rPr>
          <w:rStyle w:val="FontStyle13"/>
          <w:rFonts w:asciiTheme="minorHAnsi" w:hAnsiTheme="minorHAnsi" w:cstheme="minorHAnsi"/>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A93310" w14:paraId="3BEEF29D" w14:textId="77777777" w:rsidTr="00E830FD">
        <w:trPr>
          <w:trHeight w:val="668"/>
        </w:trPr>
        <w:tc>
          <w:tcPr>
            <w:tcW w:w="568" w:type="dxa"/>
            <w:vAlign w:val="center"/>
          </w:tcPr>
          <w:p w14:paraId="4850C6AB" w14:textId="77777777" w:rsidR="00E830FD" w:rsidRPr="00A93310" w:rsidRDefault="00E830FD" w:rsidP="005D2131">
            <w:pPr>
              <w:spacing w:before="40" w:after="40"/>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Eil. Nr.</w:t>
            </w:r>
          </w:p>
        </w:tc>
        <w:tc>
          <w:tcPr>
            <w:tcW w:w="6804" w:type="dxa"/>
            <w:vAlign w:val="center"/>
          </w:tcPr>
          <w:p w14:paraId="5DE26D94" w14:textId="427150FF" w:rsidR="00E830FD" w:rsidRPr="00A93310" w:rsidRDefault="005D2131" w:rsidP="005D2131">
            <w:pPr>
              <w:spacing w:before="40" w:after="40"/>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Procedūrinis</w:t>
            </w:r>
            <w:r w:rsidR="00E830FD" w:rsidRPr="00A93310">
              <w:rPr>
                <w:rFonts w:asciiTheme="minorHAnsi" w:hAnsiTheme="minorHAnsi" w:cstheme="minorHAnsi"/>
                <w:b/>
                <w:bCs/>
                <w:sz w:val="20"/>
                <w:szCs w:val="20"/>
                <w:lang w:val="lt-LT"/>
              </w:rPr>
              <w:t xml:space="preserve"> klausimas</w:t>
            </w:r>
          </w:p>
        </w:tc>
        <w:tc>
          <w:tcPr>
            <w:tcW w:w="2552" w:type="dxa"/>
            <w:gridSpan w:val="2"/>
            <w:vAlign w:val="center"/>
          </w:tcPr>
          <w:p w14:paraId="6083D0D2" w14:textId="77777777" w:rsidR="00E830FD" w:rsidRPr="00A93310" w:rsidRDefault="00E830FD" w:rsidP="005D2131">
            <w:pPr>
              <w:spacing w:before="40" w:after="40"/>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Balsavimas</w:t>
            </w:r>
          </w:p>
        </w:tc>
      </w:tr>
      <w:tr w:rsidR="00E830FD" w:rsidRPr="00A93310" w14:paraId="2ADC0F73" w14:textId="77777777" w:rsidTr="00E830FD">
        <w:trPr>
          <w:trHeight w:val="668"/>
        </w:trPr>
        <w:tc>
          <w:tcPr>
            <w:tcW w:w="568" w:type="dxa"/>
            <w:vAlign w:val="center"/>
          </w:tcPr>
          <w:p w14:paraId="58DE4135" w14:textId="77777777" w:rsidR="00E830FD" w:rsidRPr="00A93310" w:rsidRDefault="00E830FD" w:rsidP="00AE0300">
            <w:pPr>
              <w:pStyle w:val="ListParagraph"/>
              <w:numPr>
                <w:ilvl w:val="0"/>
                <w:numId w:val="1"/>
              </w:numPr>
              <w:spacing w:before="40" w:after="40"/>
              <w:ind w:hanging="720"/>
              <w:jc w:val="center"/>
              <w:rPr>
                <w:rFonts w:asciiTheme="minorHAnsi" w:hAnsiTheme="minorHAnsi" w:cstheme="minorHAnsi"/>
                <w:b/>
                <w:bCs/>
                <w:sz w:val="20"/>
                <w:szCs w:val="20"/>
                <w:lang w:val="lt-LT"/>
              </w:rPr>
            </w:pPr>
          </w:p>
        </w:tc>
        <w:tc>
          <w:tcPr>
            <w:tcW w:w="6804" w:type="dxa"/>
            <w:vAlign w:val="center"/>
          </w:tcPr>
          <w:p w14:paraId="617875BA" w14:textId="21438228" w:rsidR="00E830FD" w:rsidRPr="00A93310" w:rsidRDefault="00E830FD" w:rsidP="005D2131">
            <w:pPr>
              <w:spacing w:before="40" w:after="40"/>
              <w:rPr>
                <w:rFonts w:asciiTheme="minorHAnsi" w:hAnsiTheme="minorHAnsi" w:cstheme="minorHAnsi"/>
                <w:b/>
                <w:bCs/>
                <w:sz w:val="20"/>
                <w:szCs w:val="20"/>
                <w:lang w:val="lt-LT"/>
              </w:rPr>
            </w:pPr>
            <w:r w:rsidRPr="00A93310">
              <w:rPr>
                <w:rFonts w:asciiTheme="minorHAnsi" w:hAnsiTheme="minorHAnsi" w:cstheme="minorHAnsi"/>
                <w:sz w:val="20"/>
                <w:szCs w:val="20"/>
                <w:lang w:val="lt-LT"/>
              </w:rPr>
              <w:t>Visuotinio akcininkų susirinkimo pirmininku išrinkti:</w:t>
            </w:r>
            <w:r w:rsidR="005D2131" w:rsidRPr="00A93310">
              <w:rPr>
                <w:rFonts w:asciiTheme="minorHAnsi" w:hAnsiTheme="minorHAnsi" w:cstheme="minorHAnsi"/>
                <w:sz w:val="20"/>
                <w:szCs w:val="20"/>
                <w:lang w:val="lt-LT"/>
              </w:rPr>
              <w:t xml:space="preserve"> </w:t>
            </w:r>
            <w:sdt>
              <w:sdtPr>
                <w:rPr>
                  <w:rStyle w:val="FontStyle13"/>
                  <w:rFonts w:asciiTheme="minorHAnsi" w:hAnsiTheme="minorHAnsi" w:cstheme="minorHAnsi"/>
                  <w:b/>
                  <w:lang w:val="lt-LT"/>
                </w:rPr>
                <w:id w:val="-2128535821"/>
                <w:placeholder>
                  <w:docPart w:val="C1914BDFA83E44D2A5F917BC69B2B8D9"/>
                </w:placeholder>
                <w:showingPlcHdr/>
                <w:text/>
              </w:sdtPr>
              <w:sdtEndPr>
                <w:rPr>
                  <w:rStyle w:val="FontStyle13"/>
                </w:rPr>
              </w:sdtEndPr>
              <w:sdtContent>
                <w:r w:rsidR="001A3637" w:rsidRPr="00A93310">
                  <w:rPr>
                    <w:rStyle w:val="PlaceholderText"/>
                    <w:rFonts w:asciiTheme="minorHAnsi" w:hAnsiTheme="minorHAnsi" w:cstheme="minorHAnsi"/>
                    <w:sz w:val="20"/>
                    <w:szCs w:val="20"/>
                  </w:rPr>
                  <w:t>Vardas, pavardė</w:t>
                </w:r>
              </w:sdtContent>
            </w:sdt>
          </w:p>
        </w:tc>
        <w:tc>
          <w:tcPr>
            <w:tcW w:w="1276" w:type="dxa"/>
            <w:vAlign w:val="center"/>
          </w:tcPr>
          <w:p w14:paraId="4A2F47D1" w14:textId="77777777" w:rsidR="00E830FD" w:rsidRPr="00A93310" w:rsidRDefault="0012004A" w:rsidP="005D2131">
            <w:pPr>
              <w:spacing w:before="40" w:after="40"/>
              <w:jc w:val="center"/>
              <w:rPr>
                <w:rFonts w:asciiTheme="minorHAnsi" w:hAnsiTheme="minorHAnsi" w:cstheme="minorHAnsi"/>
                <w:b/>
                <w:bCs/>
                <w:sz w:val="20"/>
                <w:szCs w:val="20"/>
                <w:lang w:val="lt-LT"/>
              </w:rPr>
            </w:pPr>
            <w:sdt>
              <w:sdtPr>
                <w:rPr>
                  <w:rStyle w:val="FontStyle13"/>
                  <w:rFonts w:asciiTheme="minorHAnsi" w:hAnsiTheme="minorHAnsi" w:cstheme="minorHAnsi"/>
                  <w:b/>
                </w:rPr>
                <w:id w:val="-111514055"/>
                <w14:checkbox>
                  <w14:checked w14:val="0"/>
                  <w14:checkedState w14:val="2612" w14:font="MS Gothic"/>
                  <w14:uncheckedState w14:val="2610" w14:font="MS Gothic"/>
                </w14:checkbox>
              </w:sdtPr>
              <w:sdtEndPr>
                <w:rPr>
                  <w:rStyle w:val="FontStyle13"/>
                </w:rPr>
              </w:sdtEndPr>
              <w:sdtContent>
                <w:r w:rsidR="00E830FD" w:rsidRPr="00A93310">
                  <w:rPr>
                    <w:rStyle w:val="FontStyle13"/>
                    <w:rFonts w:ascii="Segoe UI Symbol" w:eastAsia="MS Gothic" w:hAnsi="Segoe UI Symbol" w:cs="Segoe UI Symbol"/>
                    <w:b/>
                  </w:rPr>
                  <w:t>☐</w:t>
                </w:r>
              </w:sdtContent>
            </w:sdt>
            <w:r w:rsidR="00E830FD" w:rsidRPr="00A93310">
              <w:rPr>
                <w:rStyle w:val="FontStyle13"/>
                <w:rFonts w:asciiTheme="minorHAnsi" w:hAnsiTheme="minorHAnsi" w:cstheme="minorHAnsi"/>
                <w:b/>
              </w:rPr>
              <w:t xml:space="preserve"> UŽ</w:t>
            </w:r>
          </w:p>
        </w:tc>
        <w:tc>
          <w:tcPr>
            <w:tcW w:w="1276" w:type="dxa"/>
            <w:vAlign w:val="center"/>
          </w:tcPr>
          <w:p w14:paraId="12E308FA" w14:textId="77777777" w:rsidR="00E830FD" w:rsidRPr="00A93310" w:rsidRDefault="0012004A" w:rsidP="005D2131">
            <w:pPr>
              <w:spacing w:before="40" w:after="40"/>
              <w:jc w:val="center"/>
              <w:rPr>
                <w:rFonts w:asciiTheme="minorHAnsi" w:hAnsiTheme="minorHAnsi" w:cstheme="minorHAnsi"/>
                <w:b/>
                <w:bCs/>
                <w:sz w:val="20"/>
                <w:szCs w:val="20"/>
                <w:lang w:val="lt-LT"/>
              </w:rPr>
            </w:pPr>
            <w:sdt>
              <w:sdtPr>
                <w:rPr>
                  <w:rStyle w:val="FontStyle13"/>
                  <w:rFonts w:asciiTheme="minorHAnsi" w:hAnsiTheme="minorHAnsi" w:cstheme="minorHAnsi"/>
                  <w:b/>
                </w:rPr>
                <w:id w:val="-512607269"/>
                <w14:checkbox>
                  <w14:checked w14:val="0"/>
                  <w14:checkedState w14:val="2612" w14:font="MS Gothic"/>
                  <w14:uncheckedState w14:val="2610" w14:font="MS Gothic"/>
                </w14:checkbox>
              </w:sdtPr>
              <w:sdtEndPr>
                <w:rPr>
                  <w:rStyle w:val="FontStyle13"/>
                </w:rPr>
              </w:sdtEndPr>
              <w:sdtContent>
                <w:r w:rsidR="00E830FD" w:rsidRPr="00A93310">
                  <w:rPr>
                    <w:rStyle w:val="FontStyle13"/>
                    <w:rFonts w:ascii="Segoe UI Symbol" w:eastAsia="MS Gothic" w:hAnsi="Segoe UI Symbol" w:cs="Segoe UI Symbol"/>
                    <w:b/>
                  </w:rPr>
                  <w:t>☐</w:t>
                </w:r>
              </w:sdtContent>
            </w:sdt>
            <w:r w:rsidR="00E830FD" w:rsidRPr="00A93310">
              <w:rPr>
                <w:rStyle w:val="FontStyle13"/>
                <w:rFonts w:asciiTheme="minorHAnsi" w:hAnsiTheme="minorHAnsi" w:cstheme="minorHAnsi"/>
                <w:b/>
              </w:rPr>
              <w:t xml:space="preserve"> PRIEŠ</w:t>
            </w:r>
          </w:p>
        </w:tc>
      </w:tr>
      <w:tr w:rsidR="005D2131" w:rsidRPr="00A93310" w14:paraId="203A440D" w14:textId="77777777" w:rsidTr="00E830FD">
        <w:trPr>
          <w:trHeight w:val="668"/>
        </w:trPr>
        <w:tc>
          <w:tcPr>
            <w:tcW w:w="568" w:type="dxa"/>
            <w:vAlign w:val="center"/>
          </w:tcPr>
          <w:p w14:paraId="34EC065E" w14:textId="77777777" w:rsidR="005D2131" w:rsidRPr="00A93310" w:rsidRDefault="005D2131" w:rsidP="00AE0300">
            <w:pPr>
              <w:pStyle w:val="ListParagraph"/>
              <w:numPr>
                <w:ilvl w:val="0"/>
                <w:numId w:val="1"/>
              </w:numPr>
              <w:spacing w:before="40" w:after="40"/>
              <w:ind w:hanging="720"/>
              <w:jc w:val="center"/>
              <w:rPr>
                <w:rFonts w:asciiTheme="minorHAnsi" w:hAnsiTheme="minorHAnsi" w:cstheme="minorHAnsi"/>
                <w:b/>
                <w:bCs/>
                <w:sz w:val="20"/>
                <w:szCs w:val="20"/>
                <w:lang w:val="lt-LT"/>
              </w:rPr>
            </w:pPr>
          </w:p>
        </w:tc>
        <w:tc>
          <w:tcPr>
            <w:tcW w:w="6804" w:type="dxa"/>
            <w:vAlign w:val="center"/>
          </w:tcPr>
          <w:p w14:paraId="5DBD160B" w14:textId="535D4CE3" w:rsidR="005D2131" w:rsidRPr="00A93310" w:rsidRDefault="005D2131" w:rsidP="005D2131">
            <w:pPr>
              <w:spacing w:before="40" w:after="40"/>
              <w:rPr>
                <w:rFonts w:asciiTheme="minorHAnsi" w:hAnsiTheme="minorHAnsi" w:cstheme="minorHAnsi"/>
                <w:sz w:val="20"/>
                <w:szCs w:val="20"/>
                <w:lang w:val="lt-LT"/>
              </w:rPr>
            </w:pPr>
            <w:r w:rsidRPr="00A93310">
              <w:rPr>
                <w:rFonts w:asciiTheme="minorHAnsi" w:hAnsiTheme="minorHAnsi" w:cstheme="minorHAnsi"/>
                <w:sz w:val="20"/>
                <w:szCs w:val="20"/>
                <w:lang w:val="lt-LT"/>
              </w:rPr>
              <w:t xml:space="preserve">Visuotinio akcininkų susirinkimo sekretoriumi išrinkti: </w:t>
            </w:r>
            <w:sdt>
              <w:sdtPr>
                <w:rPr>
                  <w:rStyle w:val="FontStyle13"/>
                  <w:rFonts w:asciiTheme="minorHAnsi" w:hAnsiTheme="minorHAnsi" w:cstheme="minorHAnsi"/>
                  <w:b/>
                  <w:lang w:val="lt-LT"/>
                </w:rPr>
                <w:id w:val="-289126993"/>
                <w:placeholder>
                  <w:docPart w:val="9BE02737A4734EE683E82C8B4842D3F7"/>
                </w:placeholder>
                <w:showingPlcHdr/>
                <w:text/>
              </w:sdtPr>
              <w:sdtEndPr>
                <w:rPr>
                  <w:rStyle w:val="FontStyle13"/>
                </w:rPr>
              </w:sdtEndPr>
              <w:sdtContent>
                <w:r w:rsidR="001A3637" w:rsidRPr="00A93310">
                  <w:rPr>
                    <w:rStyle w:val="PlaceholderText"/>
                    <w:rFonts w:asciiTheme="minorHAnsi" w:hAnsiTheme="minorHAnsi" w:cstheme="minorHAnsi"/>
                    <w:sz w:val="20"/>
                    <w:szCs w:val="20"/>
                  </w:rPr>
                  <w:t>Vardas, pavardė</w:t>
                </w:r>
              </w:sdtContent>
            </w:sdt>
          </w:p>
        </w:tc>
        <w:tc>
          <w:tcPr>
            <w:tcW w:w="1276" w:type="dxa"/>
            <w:vAlign w:val="center"/>
          </w:tcPr>
          <w:p w14:paraId="3A03924B" w14:textId="36653FFE" w:rsidR="005D2131" w:rsidRPr="00A93310" w:rsidRDefault="0012004A" w:rsidP="005D2131">
            <w:pPr>
              <w:spacing w:before="40" w:after="40"/>
              <w:jc w:val="center"/>
              <w:rPr>
                <w:rStyle w:val="FontStyle13"/>
                <w:rFonts w:asciiTheme="minorHAnsi" w:hAnsiTheme="minorHAnsi" w:cstheme="minorHAnsi"/>
                <w:b/>
              </w:rPr>
            </w:pPr>
            <w:sdt>
              <w:sdtPr>
                <w:rPr>
                  <w:rStyle w:val="FontStyle13"/>
                  <w:rFonts w:asciiTheme="minorHAnsi" w:hAnsiTheme="minorHAnsi" w:cstheme="minorHAnsi"/>
                  <w:b/>
                </w:rPr>
                <w:id w:val="-507824733"/>
                <w14:checkbox>
                  <w14:checked w14:val="0"/>
                  <w14:checkedState w14:val="2612" w14:font="MS Gothic"/>
                  <w14:uncheckedState w14:val="2610" w14:font="MS Gothic"/>
                </w14:checkbox>
              </w:sdtPr>
              <w:sdtEndPr>
                <w:rPr>
                  <w:rStyle w:val="FontStyle13"/>
                </w:rPr>
              </w:sdtEndPr>
              <w:sdtContent>
                <w:r w:rsidR="005D2131" w:rsidRPr="00A93310">
                  <w:rPr>
                    <w:rStyle w:val="FontStyle13"/>
                    <w:rFonts w:ascii="Segoe UI Symbol" w:eastAsia="MS Gothic" w:hAnsi="Segoe UI Symbol" w:cs="Segoe UI Symbol"/>
                    <w:b/>
                  </w:rPr>
                  <w:t>☐</w:t>
                </w:r>
              </w:sdtContent>
            </w:sdt>
            <w:r w:rsidR="005D2131" w:rsidRPr="00A93310">
              <w:rPr>
                <w:rStyle w:val="FontStyle13"/>
                <w:rFonts w:asciiTheme="minorHAnsi" w:hAnsiTheme="minorHAnsi" w:cstheme="minorHAnsi"/>
                <w:b/>
              </w:rPr>
              <w:t xml:space="preserve"> UŽ</w:t>
            </w:r>
          </w:p>
        </w:tc>
        <w:tc>
          <w:tcPr>
            <w:tcW w:w="1276" w:type="dxa"/>
            <w:vAlign w:val="center"/>
          </w:tcPr>
          <w:p w14:paraId="3610091C" w14:textId="6554BD73" w:rsidR="005D2131" w:rsidRPr="00A93310" w:rsidRDefault="0012004A" w:rsidP="005D2131">
            <w:pPr>
              <w:spacing w:before="40" w:after="40"/>
              <w:jc w:val="center"/>
              <w:rPr>
                <w:rStyle w:val="FontStyle13"/>
                <w:rFonts w:asciiTheme="minorHAnsi" w:hAnsiTheme="minorHAnsi" w:cstheme="minorHAnsi"/>
                <w:b/>
              </w:rPr>
            </w:pPr>
            <w:sdt>
              <w:sdtPr>
                <w:rPr>
                  <w:rStyle w:val="FontStyle13"/>
                  <w:rFonts w:asciiTheme="minorHAnsi" w:hAnsiTheme="minorHAnsi" w:cstheme="minorHAnsi"/>
                  <w:b/>
                </w:rPr>
                <w:id w:val="292022728"/>
                <w14:checkbox>
                  <w14:checked w14:val="0"/>
                  <w14:checkedState w14:val="2612" w14:font="MS Gothic"/>
                  <w14:uncheckedState w14:val="2610" w14:font="MS Gothic"/>
                </w14:checkbox>
              </w:sdtPr>
              <w:sdtEndPr>
                <w:rPr>
                  <w:rStyle w:val="FontStyle13"/>
                </w:rPr>
              </w:sdtEndPr>
              <w:sdtContent>
                <w:r w:rsidR="005D2131" w:rsidRPr="00A93310">
                  <w:rPr>
                    <w:rStyle w:val="FontStyle13"/>
                    <w:rFonts w:ascii="Segoe UI Symbol" w:eastAsia="MS Gothic" w:hAnsi="Segoe UI Symbol" w:cs="Segoe UI Symbol"/>
                    <w:b/>
                  </w:rPr>
                  <w:t>☐</w:t>
                </w:r>
              </w:sdtContent>
            </w:sdt>
            <w:r w:rsidR="005D2131" w:rsidRPr="00A93310">
              <w:rPr>
                <w:rStyle w:val="FontStyle13"/>
                <w:rFonts w:asciiTheme="minorHAnsi" w:hAnsiTheme="minorHAnsi" w:cstheme="minorHAnsi"/>
                <w:b/>
              </w:rPr>
              <w:t xml:space="preserve"> PRIEŠ</w:t>
            </w:r>
          </w:p>
        </w:tc>
      </w:tr>
      <w:tr w:rsidR="005D2131" w:rsidRPr="00A93310" w14:paraId="13B1FF0F" w14:textId="77777777" w:rsidTr="00E830FD">
        <w:trPr>
          <w:trHeight w:val="668"/>
        </w:trPr>
        <w:tc>
          <w:tcPr>
            <w:tcW w:w="568" w:type="dxa"/>
            <w:vAlign w:val="center"/>
          </w:tcPr>
          <w:p w14:paraId="450442DC" w14:textId="77777777" w:rsidR="005D2131" w:rsidRPr="00A93310" w:rsidRDefault="005D2131" w:rsidP="00AE0300">
            <w:pPr>
              <w:pStyle w:val="ListParagraph"/>
              <w:numPr>
                <w:ilvl w:val="0"/>
                <w:numId w:val="1"/>
              </w:numPr>
              <w:spacing w:before="40" w:after="40"/>
              <w:ind w:hanging="720"/>
              <w:jc w:val="center"/>
              <w:rPr>
                <w:rFonts w:asciiTheme="minorHAnsi" w:hAnsiTheme="minorHAnsi" w:cstheme="minorHAnsi"/>
                <w:b/>
                <w:bCs/>
                <w:sz w:val="20"/>
                <w:szCs w:val="20"/>
                <w:lang w:val="lt-LT"/>
              </w:rPr>
            </w:pPr>
          </w:p>
        </w:tc>
        <w:tc>
          <w:tcPr>
            <w:tcW w:w="6804" w:type="dxa"/>
            <w:vAlign w:val="center"/>
          </w:tcPr>
          <w:p w14:paraId="4F85D7D3" w14:textId="027344FF" w:rsidR="005D2131" w:rsidRPr="00A93310" w:rsidRDefault="005D2131" w:rsidP="005D2131">
            <w:pPr>
              <w:spacing w:before="40" w:after="40"/>
              <w:rPr>
                <w:rFonts w:asciiTheme="minorHAnsi" w:hAnsiTheme="minorHAnsi" w:cstheme="minorHAnsi"/>
                <w:sz w:val="20"/>
                <w:szCs w:val="20"/>
                <w:lang w:val="lt-LT"/>
              </w:rPr>
            </w:pPr>
            <w:r w:rsidRPr="00A93310">
              <w:rPr>
                <w:rFonts w:asciiTheme="minorHAnsi" w:hAnsiTheme="minorHAnsi" w:cstheme="minorHAnsi"/>
                <w:sz w:val="20"/>
                <w:szCs w:val="20"/>
                <w:lang w:val="lt-LT"/>
              </w:rPr>
              <w:t xml:space="preserve">Asmeniu, atsakingu už </w:t>
            </w:r>
            <w:r w:rsidR="0076395F" w:rsidRPr="00A93310">
              <w:rPr>
                <w:rFonts w:asciiTheme="minorHAnsi" w:hAnsiTheme="minorHAnsi" w:cstheme="minorHAnsi"/>
                <w:sz w:val="20"/>
                <w:szCs w:val="20"/>
                <w:lang w:val="lt-LT"/>
              </w:rPr>
              <w:t>LR</w:t>
            </w:r>
            <w:r w:rsidRPr="00A93310">
              <w:rPr>
                <w:rFonts w:asciiTheme="minorHAnsi" w:hAnsiTheme="minorHAnsi" w:cstheme="minorHAnsi"/>
                <w:sz w:val="20"/>
                <w:szCs w:val="20"/>
                <w:lang w:val="lt-LT"/>
              </w:rPr>
              <w:t xml:space="preserve"> akcinių bendrovių įstatymo 22 straipsnio 2 ir 3 dalyse numatytų veiksmų atlikimą, išrinkti: </w:t>
            </w:r>
            <w:sdt>
              <w:sdtPr>
                <w:rPr>
                  <w:rStyle w:val="FontStyle13"/>
                  <w:rFonts w:asciiTheme="minorHAnsi" w:hAnsiTheme="minorHAnsi" w:cstheme="minorHAnsi"/>
                  <w:b/>
                  <w:lang w:val="lt-LT"/>
                </w:rPr>
                <w:id w:val="3716109"/>
                <w:placeholder>
                  <w:docPart w:val="DB852588F4B549749B89D4CAD661AC29"/>
                </w:placeholder>
                <w:showingPlcHdr/>
                <w:text/>
              </w:sdtPr>
              <w:sdtEndPr>
                <w:rPr>
                  <w:rStyle w:val="FontStyle13"/>
                </w:rPr>
              </w:sdtEndPr>
              <w:sdtContent>
                <w:r w:rsidR="001A3637" w:rsidRPr="00A93310">
                  <w:rPr>
                    <w:rStyle w:val="PlaceholderText"/>
                    <w:rFonts w:asciiTheme="minorHAnsi" w:hAnsiTheme="minorHAnsi" w:cstheme="minorHAnsi"/>
                    <w:sz w:val="20"/>
                    <w:szCs w:val="20"/>
                  </w:rPr>
                  <w:t>Vardas, pavardė</w:t>
                </w:r>
              </w:sdtContent>
            </w:sdt>
          </w:p>
        </w:tc>
        <w:tc>
          <w:tcPr>
            <w:tcW w:w="1276" w:type="dxa"/>
            <w:vAlign w:val="center"/>
          </w:tcPr>
          <w:p w14:paraId="5CB594B0" w14:textId="165E3EF4" w:rsidR="005D2131" w:rsidRPr="00A93310" w:rsidRDefault="0012004A" w:rsidP="005D2131">
            <w:pPr>
              <w:spacing w:before="40" w:after="40"/>
              <w:jc w:val="center"/>
              <w:rPr>
                <w:rStyle w:val="FontStyle13"/>
                <w:rFonts w:asciiTheme="minorHAnsi" w:hAnsiTheme="minorHAnsi" w:cstheme="minorHAnsi"/>
                <w:b/>
              </w:rPr>
            </w:pPr>
            <w:sdt>
              <w:sdtPr>
                <w:rPr>
                  <w:rStyle w:val="FontStyle13"/>
                  <w:rFonts w:asciiTheme="minorHAnsi" w:hAnsiTheme="minorHAnsi" w:cstheme="minorHAnsi"/>
                  <w:b/>
                </w:rPr>
                <w:id w:val="1336351071"/>
                <w14:checkbox>
                  <w14:checked w14:val="0"/>
                  <w14:checkedState w14:val="2612" w14:font="MS Gothic"/>
                  <w14:uncheckedState w14:val="2610" w14:font="MS Gothic"/>
                </w14:checkbox>
              </w:sdtPr>
              <w:sdtEndPr>
                <w:rPr>
                  <w:rStyle w:val="FontStyle13"/>
                </w:rPr>
              </w:sdtEndPr>
              <w:sdtContent>
                <w:r w:rsidR="005D2131" w:rsidRPr="00A93310">
                  <w:rPr>
                    <w:rStyle w:val="FontStyle13"/>
                    <w:rFonts w:ascii="Segoe UI Symbol" w:eastAsia="MS Gothic" w:hAnsi="Segoe UI Symbol" w:cs="Segoe UI Symbol"/>
                    <w:b/>
                  </w:rPr>
                  <w:t>☐</w:t>
                </w:r>
              </w:sdtContent>
            </w:sdt>
            <w:r w:rsidR="005D2131" w:rsidRPr="00A93310">
              <w:rPr>
                <w:rStyle w:val="FontStyle13"/>
                <w:rFonts w:asciiTheme="minorHAnsi" w:hAnsiTheme="minorHAnsi" w:cstheme="minorHAnsi"/>
                <w:b/>
              </w:rPr>
              <w:t xml:space="preserve"> UŽ</w:t>
            </w:r>
          </w:p>
        </w:tc>
        <w:tc>
          <w:tcPr>
            <w:tcW w:w="1276" w:type="dxa"/>
            <w:vAlign w:val="center"/>
          </w:tcPr>
          <w:p w14:paraId="3D161860" w14:textId="38A1CE2A" w:rsidR="005D2131" w:rsidRPr="00A93310" w:rsidRDefault="0012004A" w:rsidP="005D2131">
            <w:pPr>
              <w:spacing w:before="40" w:after="40"/>
              <w:jc w:val="center"/>
              <w:rPr>
                <w:rStyle w:val="FontStyle13"/>
                <w:rFonts w:asciiTheme="minorHAnsi" w:hAnsiTheme="minorHAnsi" w:cstheme="minorHAnsi"/>
                <w:b/>
              </w:rPr>
            </w:pPr>
            <w:sdt>
              <w:sdtPr>
                <w:rPr>
                  <w:rStyle w:val="FontStyle13"/>
                  <w:rFonts w:asciiTheme="minorHAnsi" w:hAnsiTheme="minorHAnsi" w:cstheme="minorHAnsi"/>
                  <w:b/>
                </w:rPr>
                <w:id w:val="-1495409983"/>
                <w14:checkbox>
                  <w14:checked w14:val="0"/>
                  <w14:checkedState w14:val="2612" w14:font="MS Gothic"/>
                  <w14:uncheckedState w14:val="2610" w14:font="MS Gothic"/>
                </w14:checkbox>
              </w:sdtPr>
              <w:sdtEndPr>
                <w:rPr>
                  <w:rStyle w:val="FontStyle13"/>
                </w:rPr>
              </w:sdtEndPr>
              <w:sdtContent>
                <w:r w:rsidR="005D2131" w:rsidRPr="00A93310">
                  <w:rPr>
                    <w:rStyle w:val="FontStyle13"/>
                    <w:rFonts w:ascii="Segoe UI Symbol" w:eastAsia="MS Gothic" w:hAnsi="Segoe UI Symbol" w:cs="Segoe UI Symbol"/>
                    <w:b/>
                  </w:rPr>
                  <w:t>☐</w:t>
                </w:r>
              </w:sdtContent>
            </w:sdt>
            <w:r w:rsidR="005D2131" w:rsidRPr="00A93310">
              <w:rPr>
                <w:rStyle w:val="FontStyle13"/>
                <w:rFonts w:asciiTheme="minorHAnsi" w:hAnsiTheme="minorHAnsi" w:cstheme="minorHAnsi"/>
                <w:b/>
              </w:rPr>
              <w:t xml:space="preserve"> PRIEŠ</w:t>
            </w:r>
          </w:p>
        </w:tc>
      </w:tr>
    </w:tbl>
    <w:p w14:paraId="4F8061D5" w14:textId="77777777" w:rsidR="005D2131" w:rsidRPr="00A93310" w:rsidRDefault="005D2131" w:rsidP="008B0369">
      <w:pPr>
        <w:spacing w:after="60" w:line="240" w:lineRule="exact"/>
        <w:ind w:left="-425"/>
        <w:rPr>
          <w:rStyle w:val="FontStyle13"/>
          <w:rFonts w:asciiTheme="minorHAnsi" w:hAnsiTheme="minorHAnsi" w:cstheme="minorHAnsi"/>
        </w:rPr>
      </w:pPr>
    </w:p>
    <w:p w14:paraId="7116B8D9" w14:textId="77777777" w:rsidR="009E6A38" w:rsidRPr="00A93310" w:rsidRDefault="009E6A38" w:rsidP="008B0369">
      <w:pPr>
        <w:spacing w:after="60" w:line="240" w:lineRule="exact"/>
        <w:ind w:left="-425"/>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BALSAVIMAS DARBOTVARKĖS KLAUSIMAIS</w:t>
      </w:r>
    </w:p>
    <w:p w14:paraId="73406614" w14:textId="36822A10" w:rsidR="00CD2A13" w:rsidRPr="00A93310" w:rsidRDefault="00CD2A13" w:rsidP="005D2131">
      <w:pPr>
        <w:spacing w:after="120" w:line="240" w:lineRule="exact"/>
        <w:ind w:left="-425"/>
        <w:jc w:val="both"/>
        <w:rPr>
          <w:rStyle w:val="FontStyle13"/>
          <w:rFonts w:asciiTheme="minorHAnsi" w:hAnsiTheme="minorHAnsi" w:cstheme="minorHAnsi"/>
        </w:rPr>
      </w:pPr>
      <w:r w:rsidRPr="00A93310">
        <w:rPr>
          <w:rStyle w:val="FontStyle13"/>
          <w:rFonts w:asciiTheme="minorHAnsi" w:hAnsiTheme="minorHAnsi" w:cstheme="minorHAnsi"/>
          <w:lang w:val="lt-LT"/>
        </w:rPr>
        <w:t>Prašome lentelėje pažymėti variantą, kurį pasirenkate: „UŽ“ ar „PRIEŠ“. Renkant valdybos narius, prašome įrašyti skiriamų balsų skaičių lentelės dešiniajame stulpelyje, kandidato, už kurį balsuojate, eilutėje.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76"/>
        <w:gridCol w:w="1276"/>
      </w:tblGrid>
      <w:tr w:rsidR="00CE0CFB" w:rsidRPr="00A93310" w14:paraId="0C3F764C" w14:textId="77777777" w:rsidTr="00B84F5F">
        <w:trPr>
          <w:trHeight w:val="668"/>
        </w:trPr>
        <w:tc>
          <w:tcPr>
            <w:tcW w:w="568" w:type="dxa"/>
            <w:vAlign w:val="center"/>
          </w:tcPr>
          <w:p w14:paraId="10948707" w14:textId="77777777" w:rsidR="00CE0CFB" w:rsidRPr="00A93310" w:rsidRDefault="00CE0CFB" w:rsidP="002B31D2">
            <w:pPr>
              <w:spacing w:before="40" w:after="40" w:line="240" w:lineRule="exact"/>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Eil. Nr.</w:t>
            </w:r>
          </w:p>
        </w:tc>
        <w:tc>
          <w:tcPr>
            <w:tcW w:w="2977" w:type="dxa"/>
            <w:vAlign w:val="center"/>
          </w:tcPr>
          <w:p w14:paraId="2D0CDB21" w14:textId="77777777" w:rsidR="00CE0CFB" w:rsidRPr="00A93310" w:rsidRDefault="00CE0CFB" w:rsidP="002B31D2">
            <w:pPr>
              <w:spacing w:before="40" w:after="40" w:line="240" w:lineRule="exact"/>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Darbotvarkės klausimas</w:t>
            </w:r>
          </w:p>
        </w:tc>
        <w:tc>
          <w:tcPr>
            <w:tcW w:w="3827" w:type="dxa"/>
            <w:vAlign w:val="center"/>
          </w:tcPr>
          <w:p w14:paraId="613F54AE" w14:textId="77777777" w:rsidR="00CE0CFB" w:rsidRPr="00A93310" w:rsidRDefault="00284C65" w:rsidP="002B31D2">
            <w:pPr>
              <w:spacing w:before="40" w:after="40" w:line="240" w:lineRule="exact"/>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Siūlomi</w:t>
            </w:r>
            <w:r w:rsidR="00CE0CFB" w:rsidRPr="00A93310">
              <w:rPr>
                <w:rFonts w:asciiTheme="minorHAnsi" w:hAnsiTheme="minorHAnsi" w:cstheme="minorHAnsi"/>
                <w:b/>
                <w:bCs/>
                <w:sz w:val="20"/>
                <w:szCs w:val="20"/>
                <w:lang w:val="lt-LT"/>
              </w:rPr>
              <w:t xml:space="preserve"> sprendimo projekta</w:t>
            </w:r>
            <w:r w:rsidRPr="00A93310">
              <w:rPr>
                <w:rFonts w:asciiTheme="minorHAnsi" w:hAnsiTheme="minorHAnsi" w:cstheme="minorHAnsi"/>
                <w:b/>
                <w:bCs/>
                <w:sz w:val="20"/>
                <w:szCs w:val="20"/>
                <w:lang w:val="lt-LT"/>
              </w:rPr>
              <w:t>i</w:t>
            </w:r>
          </w:p>
        </w:tc>
        <w:tc>
          <w:tcPr>
            <w:tcW w:w="2552" w:type="dxa"/>
            <w:gridSpan w:val="2"/>
            <w:vAlign w:val="center"/>
          </w:tcPr>
          <w:p w14:paraId="55A0934B" w14:textId="77777777" w:rsidR="00CE0CFB" w:rsidRPr="00A93310" w:rsidRDefault="00CE0CFB" w:rsidP="002B31D2">
            <w:pPr>
              <w:spacing w:before="40" w:after="40" w:line="240" w:lineRule="exact"/>
              <w:jc w:val="center"/>
              <w:rPr>
                <w:rFonts w:asciiTheme="minorHAnsi" w:hAnsiTheme="minorHAnsi" w:cstheme="minorHAnsi"/>
                <w:b/>
                <w:bCs/>
                <w:sz w:val="20"/>
                <w:szCs w:val="20"/>
                <w:lang w:val="lt-LT"/>
              </w:rPr>
            </w:pPr>
            <w:r w:rsidRPr="00A93310">
              <w:rPr>
                <w:rFonts w:asciiTheme="minorHAnsi" w:hAnsiTheme="minorHAnsi" w:cstheme="minorHAnsi"/>
                <w:b/>
                <w:bCs/>
                <w:sz w:val="20"/>
                <w:szCs w:val="20"/>
                <w:lang w:val="lt-LT"/>
              </w:rPr>
              <w:t>Balsavimas</w:t>
            </w:r>
          </w:p>
        </w:tc>
      </w:tr>
      <w:tr w:rsidR="00B16BC4" w:rsidRPr="00A93310" w14:paraId="26189652" w14:textId="77777777" w:rsidTr="001A3637">
        <w:trPr>
          <w:trHeight w:val="668"/>
        </w:trPr>
        <w:tc>
          <w:tcPr>
            <w:tcW w:w="568" w:type="dxa"/>
            <w:vAlign w:val="center"/>
          </w:tcPr>
          <w:p w14:paraId="062AE6DF" w14:textId="403DC5F4" w:rsidR="00B16BC4" w:rsidRPr="00A93310" w:rsidRDefault="00B16BC4" w:rsidP="005D573E">
            <w:pPr>
              <w:pStyle w:val="ListParagraph"/>
              <w:numPr>
                <w:ilvl w:val="0"/>
                <w:numId w:val="3"/>
              </w:numPr>
              <w:spacing w:before="40" w:after="40" w:line="240" w:lineRule="exact"/>
              <w:rPr>
                <w:rFonts w:asciiTheme="minorHAnsi" w:hAnsiTheme="minorHAnsi" w:cstheme="minorHAnsi"/>
                <w:b/>
                <w:bCs/>
                <w:sz w:val="20"/>
                <w:szCs w:val="20"/>
                <w:lang w:val="lt-LT"/>
              </w:rPr>
            </w:pPr>
          </w:p>
        </w:tc>
        <w:tc>
          <w:tcPr>
            <w:tcW w:w="2977" w:type="dxa"/>
            <w:vAlign w:val="center"/>
          </w:tcPr>
          <w:p w14:paraId="36E79C4E" w14:textId="7B70CC93" w:rsidR="00B16BC4" w:rsidRPr="00A93310" w:rsidRDefault="00205DD2" w:rsidP="00C04D87">
            <w:pPr>
              <w:jc w:val="both"/>
              <w:rPr>
                <w:rFonts w:asciiTheme="minorHAnsi" w:hAnsiTheme="minorHAnsi" w:cstheme="minorHAnsi"/>
                <w:b/>
                <w:bCs/>
                <w:sz w:val="20"/>
                <w:szCs w:val="20"/>
                <w:highlight w:val="yellow"/>
                <w:lang w:val="lt-LT"/>
              </w:rPr>
            </w:pPr>
            <w:r w:rsidRPr="005D573E">
              <w:rPr>
                <w:rFonts w:asciiTheme="minorHAnsi" w:hAnsiTheme="minorHAnsi" w:cstheme="minorHAnsi"/>
                <w:i/>
                <w:iCs/>
                <w:sz w:val="20"/>
                <w:szCs w:val="20"/>
                <w:lang w:val="lt-LT"/>
              </w:rPr>
              <w:t>Dėl Bendrovės valdybos veiklos biudžeto nustatymo 2021 m ir tolesniems metams</w:t>
            </w:r>
            <w:r w:rsidRPr="005D573E">
              <w:rPr>
                <w:rFonts w:asciiTheme="minorHAnsi" w:hAnsiTheme="minorHAnsi" w:cstheme="minorHAnsi"/>
                <w:i/>
                <w:iCs/>
                <w:sz w:val="20"/>
                <w:szCs w:val="20"/>
                <w:lang w:val="lt-LT"/>
              </w:rPr>
              <w:t xml:space="preserve"> </w:t>
            </w:r>
          </w:p>
        </w:tc>
        <w:tc>
          <w:tcPr>
            <w:tcW w:w="3827" w:type="dxa"/>
            <w:vAlign w:val="center"/>
          </w:tcPr>
          <w:p w14:paraId="73814433" w14:textId="5E56A83B" w:rsidR="00205DD2" w:rsidRPr="00205DD2"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1. Nustatyti, jog 2021 m bendras metinis biudžetas Bendrovės valdybos narių atlygiui ir papildomoms Bendrovės išlaidoms, skirtoms valdybos veiklai užtikrinti, yra 41 580 Eur</w:t>
            </w:r>
          </w:p>
          <w:p w14:paraId="6E642504" w14:textId="3D80DA77" w:rsidR="00B16BC4" w:rsidRPr="00C04D87"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 xml:space="preserve">2. Nustatyti, kad tol, kol galioja 2019-12-17 visuotinio akcininkų susirinkimo sprendimu Nr. 2 nustatyti valdybos narių atlygio dydžiai ir atlygio valdybos narias nustatymo principai, 2021 metams visuotinio akcininkų susirinkimo sprendimu nustatytas Bendrovės valdybos veiklos biudžeto dydis (Eurais) taikomas ir tolesniems metams (nepriimant naujų visuotinio akcininkų susirinkimo sprendimų), jei Bendrovė nesikreipia dėl valdybos veiklos biudžeto dydžio pakeitimo. Tuo atveju, jeigu pasikeičia </w:t>
            </w:r>
            <w:r w:rsidRPr="00205DD2">
              <w:rPr>
                <w:rFonts w:asciiTheme="minorHAnsi" w:hAnsiTheme="minorHAnsi" w:cstheme="minorHAnsi"/>
                <w:sz w:val="20"/>
                <w:szCs w:val="20"/>
                <w:lang w:val="lt-LT"/>
              </w:rPr>
              <w:lastRenderedPageBreak/>
              <w:t>teisės aktai dėl mokesčių nustatymo ir (arba) Bendrovės valdybos narys yra išrenkamas Grupėje suformuoto valdybos komiteto nariu ir (arba) valdybos pirmininku arba Bendrovės valdybos narys yra atšaukiamas / atsistatydina iš Grupėje suformuoto valdybos komiteto nario ir / arba valdybos pirmininko pareigų, tokio Bendrovės valdybos nario atlygis (ir kartu metinis valdybos veiklos biudžetas) yra automatiškai keičiamas atsižvelgiant į 2019-12-17 visuotinio akcininkų susirinkimo sprendimu Nr. 2 nustatytus valdybos narių atlygio dydžius, nepriimant naujo visuotinio akcininkų susirinkimo sprendimo.</w:t>
            </w:r>
          </w:p>
        </w:tc>
        <w:tc>
          <w:tcPr>
            <w:tcW w:w="1276" w:type="dxa"/>
            <w:vAlign w:val="center"/>
          </w:tcPr>
          <w:p w14:paraId="6166FF2D" w14:textId="2A59560E" w:rsidR="00B16BC4" w:rsidRPr="00A93310" w:rsidRDefault="0012004A" w:rsidP="00B16BC4">
            <w:pPr>
              <w:spacing w:before="40" w:after="40" w:line="240" w:lineRule="exact"/>
              <w:jc w:val="center"/>
              <w:rPr>
                <w:rFonts w:asciiTheme="minorHAnsi" w:hAnsiTheme="minorHAnsi" w:cstheme="minorHAnsi"/>
                <w:b/>
                <w:bCs/>
                <w:sz w:val="20"/>
                <w:szCs w:val="20"/>
                <w:lang w:val="lt-LT"/>
              </w:rPr>
            </w:pPr>
            <w:sdt>
              <w:sdtPr>
                <w:rPr>
                  <w:rStyle w:val="FontStyle13"/>
                  <w:rFonts w:asciiTheme="minorHAnsi" w:hAnsiTheme="minorHAnsi" w:cstheme="minorHAnsi"/>
                  <w:b/>
                </w:rPr>
                <w:id w:val="1420836558"/>
                <w14:checkbox>
                  <w14:checked w14:val="0"/>
                  <w14:checkedState w14:val="2612" w14:font="MS Gothic"/>
                  <w14:uncheckedState w14:val="2610" w14:font="MS Gothic"/>
                </w14:checkbox>
              </w:sdtPr>
              <w:sdtEndPr>
                <w:rPr>
                  <w:rStyle w:val="FontStyle13"/>
                </w:rPr>
              </w:sdtEndPr>
              <w:sdtContent>
                <w:r w:rsidR="00B16BC4" w:rsidRPr="00A93310">
                  <w:rPr>
                    <w:rStyle w:val="FontStyle13"/>
                    <w:rFonts w:ascii="Segoe UI Symbol" w:eastAsia="MS Gothic" w:hAnsi="Segoe UI Symbol" w:cs="Segoe UI Symbol"/>
                    <w:b/>
                  </w:rPr>
                  <w:t>☐</w:t>
                </w:r>
              </w:sdtContent>
            </w:sdt>
            <w:r w:rsidR="00B16BC4" w:rsidRPr="00A93310">
              <w:rPr>
                <w:rStyle w:val="FontStyle13"/>
                <w:rFonts w:asciiTheme="minorHAnsi" w:hAnsiTheme="minorHAnsi" w:cstheme="minorHAnsi"/>
                <w:b/>
              </w:rPr>
              <w:t xml:space="preserve"> UŽ</w:t>
            </w:r>
          </w:p>
        </w:tc>
        <w:tc>
          <w:tcPr>
            <w:tcW w:w="1276" w:type="dxa"/>
            <w:vAlign w:val="center"/>
          </w:tcPr>
          <w:p w14:paraId="12ECEBA3" w14:textId="7A7D0C94" w:rsidR="00B16BC4" w:rsidRPr="00A93310" w:rsidRDefault="0012004A" w:rsidP="00B16BC4">
            <w:pPr>
              <w:spacing w:before="40" w:after="40" w:line="240" w:lineRule="exact"/>
              <w:jc w:val="center"/>
              <w:rPr>
                <w:rFonts w:asciiTheme="minorHAnsi" w:hAnsiTheme="minorHAnsi" w:cstheme="minorHAnsi"/>
                <w:b/>
                <w:bCs/>
                <w:sz w:val="20"/>
                <w:szCs w:val="20"/>
                <w:lang w:val="lt-LT"/>
              </w:rPr>
            </w:pPr>
            <w:sdt>
              <w:sdtPr>
                <w:rPr>
                  <w:rStyle w:val="FontStyle13"/>
                  <w:rFonts w:asciiTheme="minorHAnsi" w:hAnsiTheme="minorHAnsi" w:cstheme="minorHAnsi"/>
                  <w:b/>
                </w:rPr>
                <w:id w:val="-1236863713"/>
                <w14:checkbox>
                  <w14:checked w14:val="0"/>
                  <w14:checkedState w14:val="2612" w14:font="MS Gothic"/>
                  <w14:uncheckedState w14:val="2610" w14:font="MS Gothic"/>
                </w14:checkbox>
              </w:sdtPr>
              <w:sdtEndPr>
                <w:rPr>
                  <w:rStyle w:val="FontStyle13"/>
                </w:rPr>
              </w:sdtEndPr>
              <w:sdtContent>
                <w:r w:rsidR="00B16BC4" w:rsidRPr="00A93310">
                  <w:rPr>
                    <w:rStyle w:val="FontStyle13"/>
                    <w:rFonts w:ascii="Segoe UI Symbol" w:eastAsia="MS Gothic" w:hAnsi="Segoe UI Symbol" w:cs="Segoe UI Symbol"/>
                    <w:b/>
                  </w:rPr>
                  <w:t>☐</w:t>
                </w:r>
              </w:sdtContent>
            </w:sdt>
            <w:r w:rsidR="00B16BC4" w:rsidRPr="00A93310">
              <w:rPr>
                <w:rStyle w:val="FontStyle13"/>
                <w:rFonts w:asciiTheme="minorHAnsi" w:hAnsiTheme="minorHAnsi" w:cstheme="minorHAnsi"/>
                <w:b/>
              </w:rPr>
              <w:t xml:space="preserve"> PRIEŠ</w:t>
            </w:r>
          </w:p>
        </w:tc>
      </w:tr>
      <w:tr w:rsidR="00955B60" w:rsidRPr="00A93310" w14:paraId="3241365C" w14:textId="77777777" w:rsidTr="001A3637">
        <w:trPr>
          <w:trHeight w:val="668"/>
        </w:trPr>
        <w:tc>
          <w:tcPr>
            <w:tcW w:w="568" w:type="dxa"/>
            <w:vAlign w:val="center"/>
          </w:tcPr>
          <w:p w14:paraId="6408D942" w14:textId="77777777" w:rsidR="00955B60" w:rsidRPr="00A93310" w:rsidRDefault="00955B60" w:rsidP="00955B60">
            <w:pPr>
              <w:pStyle w:val="ListParagraph"/>
              <w:numPr>
                <w:ilvl w:val="0"/>
                <w:numId w:val="3"/>
              </w:numPr>
              <w:spacing w:before="40" w:after="40" w:line="240" w:lineRule="exact"/>
              <w:rPr>
                <w:rFonts w:asciiTheme="minorHAnsi" w:hAnsiTheme="minorHAnsi" w:cstheme="minorHAnsi"/>
                <w:b/>
                <w:bCs/>
                <w:sz w:val="20"/>
                <w:szCs w:val="20"/>
                <w:lang w:val="lt-LT"/>
              </w:rPr>
            </w:pPr>
          </w:p>
        </w:tc>
        <w:tc>
          <w:tcPr>
            <w:tcW w:w="2977" w:type="dxa"/>
            <w:vAlign w:val="center"/>
          </w:tcPr>
          <w:p w14:paraId="42839716" w14:textId="5A373722" w:rsidR="00955B60" w:rsidRPr="00C04D87" w:rsidRDefault="00205DD2" w:rsidP="00955B60">
            <w:pPr>
              <w:jc w:val="center"/>
              <w:rPr>
                <w:rFonts w:asciiTheme="minorHAnsi" w:hAnsiTheme="minorHAnsi" w:cstheme="minorHAnsi"/>
                <w:i/>
                <w:iCs/>
                <w:sz w:val="20"/>
                <w:szCs w:val="20"/>
                <w:lang w:val="lt-LT"/>
              </w:rPr>
            </w:pPr>
            <w:r w:rsidRPr="005D573E">
              <w:rPr>
                <w:rFonts w:asciiTheme="minorHAnsi" w:hAnsiTheme="minorHAnsi" w:cstheme="minorHAnsi"/>
                <w:i/>
                <w:iCs/>
                <w:sz w:val="20"/>
                <w:szCs w:val="20"/>
                <w:lang w:val="lt-LT"/>
              </w:rPr>
              <w:t>Dėl pritarimo LITGRID AB 2020 m. gruodžio 18 d. valdybos sprendimui Nr. 12 (protokolo Nr. 22)</w:t>
            </w:r>
          </w:p>
        </w:tc>
        <w:tc>
          <w:tcPr>
            <w:tcW w:w="3827" w:type="dxa"/>
            <w:vAlign w:val="center"/>
          </w:tcPr>
          <w:p w14:paraId="5125ECAC" w14:textId="77777777" w:rsidR="00205DD2" w:rsidRPr="00205DD2"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 xml:space="preserve">Pritarti susitarimui Nr.1 dėl 2020 m. balandžio 30 d. „330 </w:t>
            </w:r>
            <w:proofErr w:type="spellStart"/>
            <w:r w:rsidRPr="00205DD2">
              <w:rPr>
                <w:rFonts w:asciiTheme="minorHAnsi" w:hAnsiTheme="minorHAnsi" w:cstheme="minorHAnsi"/>
                <w:sz w:val="20"/>
                <w:szCs w:val="20"/>
                <w:lang w:val="lt-LT"/>
              </w:rPr>
              <w:t>kV</w:t>
            </w:r>
            <w:proofErr w:type="spellEnd"/>
            <w:r w:rsidRPr="00205DD2">
              <w:rPr>
                <w:rFonts w:asciiTheme="minorHAnsi" w:hAnsiTheme="minorHAnsi" w:cstheme="minorHAnsi"/>
                <w:sz w:val="20"/>
                <w:szCs w:val="20"/>
                <w:lang w:val="lt-LT"/>
              </w:rPr>
              <w:t xml:space="preserve"> įtampos oro linijos Lietuvos E – Alytus (LN 330) rekonstravimas“ projektavimo ir rangos darbų pirkimo sutarties  Nr. 20VP-SUT47 pakeitimo ir susitarimu keičiamoms esminėms sandorio sąlygoms:</w:t>
            </w:r>
          </w:p>
          <w:p w14:paraId="36F56F35" w14:textId="77777777" w:rsidR="00205DD2" w:rsidRPr="00205DD2"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1. Darbų atlikimo terminas - Darbai turi būti atlikti pilna apimtimi ir tinkamai užbaigti iki patvirtintos 2023-09-29 nuo Sutarties sudarymo dienos:</w:t>
            </w:r>
          </w:p>
          <w:p w14:paraId="00B80D3D" w14:textId="77777777" w:rsidR="00205DD2" w:rsidRPr="00205DD2"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 I etapas (per 15 mėn. nuo sutarties sudarymo dienos) – gauti statybą leidžiantys dokumentai.</w:t>
            </w:r>
          </w:p>
          <w:p w14:paraId="4D48063A" w14:textId="7E47C012" w:rsidR="00955B60" w:rsidRPr="00C04D87" w:rsidRDefault="00205DD2" w:rsidP="00205DD2">
            <w:pPr>
              <w:jc w:val="both"/>
              <w:rPr>
                <w:rFonts w:asciiTheme="minorHAnsi" w:hAnsiTheme="minorHAnsi" w:cstheme="minorHAnsi"/>
                <w:sz w:val="20"/>
                <w:szCs w:val="20"/>
                <w:lang w:val="lt-LT"/>
              </w:rPr>
            </w:pPr>
            <w:r w:rsidRPr="00205DD2">
              <w:rPr>
                <w:rFonts w:asciiTheme="minorHAnsi" w:hAnsiTheme="minorHAnsi" w:cstheme="minorHAnsi"/>
                <w:sz w:val="20"/>
                <w:szCs w:val="20"/>
                <w:lang w:val="lt-LT"/>
              </w:rPr>
              <w:t>2. Sutarties kaina be PVM – 15.088.700,0 EUR, su PVM –18.257.327,0 EUR.</w:t>
            </w:r>
          </w:p>
        </w:tc>
        <w:tc>
          <w:tcPr>
            <w:tcW w:w="1276" w:type="dxa"/>
            <w:vAlign w:val="center"/>
          </w:tcPr>
          <w:p w14:paraId="5F23B3BD" w14:textId="750B6B4F" w:rsidR="00955B60" w:rsidRDefault="0012004A" w:rsidP="00955B60">
            <w:pPr>
              <w:spacing w:before="40" w:after="40" w:line="240" w:lineRule="exact"/>
              <w:jc w:val="center"/>
              <w:rPr>
                <w:rStyle w:val="FontStyle13"/>
                <w:rFonts w:asciiTheme="minorHAnsi" w:hAnsiTheme="minorHAnsi" w:cstheme="minorHAnsi"/>
                <w:b/>
              </w:rPr>
            </w:pPr>
            <w:sdt>
              <w:sdtPr>
                <w:rPr>
                  <w:rStyle w:val="FontStyle13"/>
                  <w:rFonts w:asciiTheme="minorHAnsi" w:hAnsiTheme="minorHAnsi" w:cstheme="minorHAnsi"/>
                  <w:b/>
                </w:rPr>
                <w:id w:val="-209495962"/>
                <w14:checkbox>
                  <w14:checked w14:val="0"/>
                  <w14:checkedState w14:val="2612" w14:font="MS Gothic"/>
                  <w14:uncheckedState w14:val="2610" w14:font="MS Gothic"/>
                </w14:checkbox>
              </w:sdtPr>
              <w:sdtEndPr>
                <w:rPr>
                  <w:rStyle w:val="FontStyle13"/>
                </w:rPr>
              </w:sdtEndPr>
              <w:sdtContent>
                <w:r w:rsidR="00205DD2">
                  <w:rPr>
                    <w:rStyle w:val="FontStyle13"/>
                    <w:rFonts w:ascii="MS Gothic" w:eastAsia="MS Gothic" w:hAnsi="MS Gothic" w:cstheme="minorHAnsi" w:hint="eastAsia"/>
                    <w:b/>
                  </w:rPr>
                  <w:t>☐</w:t>
                </w:r>
              </w:sdtContent>
            </w:sdt>
            <w:r w:rsidR="00955B60" w:rsidRPr="00A93310">
              <w:rPr>
                <w:rStyle w:val="FontStyle13"/>
                <w:rFonts w:asciiTheme="minorHAnsi" w:hAnsiTheme="minorHAnsi" w:cstheme="minorHAnsi"/>
                <w:b/>
              </w:rPr>
              <w:t xml:space="preserve"> UŽ</w:t>
            </w:r>
          </w:p>
        </w:tc>
        <w:tc>
          <w:tcPr>
            <w:tcW w:w="1276" w:type="dxa"/>
            <w:vAlign w:val="center"/>
          </w:tcPr>
          <w:p w14:paraId="77B33D3D" w14:textId="77AB17F0" w:rsidR="00955B60" w:rsidRDefault="0012004A" w:rsidP="00955B60">
            <w:pPr>
              <w:spacing w:before="40" w:after="40" w:line="240" w:lineRule="exact"/>
              <w:jc w:val="center"/>
              <w:rPr>
                <w:rStyle w:val="FontStyle13"/>
                <w:rFonts w:asciiTheme="minorHAnsi" w:hAnsiTheme="minorHAnsi" w:cstheme="minorHAnsi"/>
                <w:b/>
              </w:rPr>
            </w:pPr>
            <w:sdt>
              <w:sdtPr>
                <w:rPr>
                  <w:rStyle w:val="FontStyle13"/>
                  <w:rFonts w:asciiTheme="minorHAnsi" w:hAnsiTheme="minorHAnsi" w:cstheme="minorHAnsi"/>
                  <w:b/>
                </w:rPr>
                <w:id w:val="-1698235854"/>
                <w14:checkbox>
                  <w14:checked w14:val="0"/>
                  <w14:checkedState w14:val="2612" w14:font="MS Gothic"/>
                  <w14:uncheckedState w14:val="2610" w14:font="MS Gothic"/>
                </w14:checkbox>
              </w:sdtPr>
              <w:sdtEndPr>
                <w:rPr>
                  <w:rStyle w:val="FontStyle13"/>
                </w:rPr>
              </w:sdtEndPr>
              <w:sdtContent>
                <w:r w:rsidR="00955B60" w:rsidRPr="00A93310">
                  <w:rPr>
                    <w:rStyle w:val="FontStyle13"/>
                    <w:rFonts w:ascii="Segoe UI Symbol" w:eastAsia="MS Gothic" w:hAnsi="Segoe UI Symbol" w:cs="Segoe UI Symbol"/>
                    <w:b/>
                  </w:rPr>
                  <w:t>☐</w:t>
                </w:r>
              </w:sdtContent>
            </w:sdt>
            <w:r w:rsidR="00955B60" w:rsidRPr="00A93310">
              <w:rPr>
                <w:rStyle w:val="FontStyle13"/>
                <w:rFonts w:asciiTheme="minorHAnsi" w:hAnsiTheme="minorHAnsi" w:cstheme="minorHAnsi"/>
                <w:b/>
              </w:rPr>
              <w:t xml:space="preserve"> PRIEŠ</w:t>
            </w:r>
          </w:p>
        </w:tc>
      </w:tr>
    </w:tbl>
    <w:p w14:paraId="2816FE2B" w14:textId="0120E625" w:rsidR="00D0669E" w:rsidRPr="00A93310" w:rsidRDefault="00D0669E" w:rsidP="008B0369">
      <w:pPr>
        <w:spacing w:line="240" w:lineRule="exact"/>
        <w:jc w:val="both"/>
        <w:rPr>
          <w:rFonts w:asciiTheme="minorHAnsi" w:hAnsiTheme="minorHAnsi" w:cstheme="minorHAnsi"/>
          <w:sz w:val="20"/>
          <w:szCs w:val="20"/>
          <w:lang w:val="lt-LT"/>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A93310"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4CA1E34B" w:rsidR="00E926FD" w:rsidRPr="00A93310" w:rsidRDefault="00E926FD" w:rsidP="00E926FD">
            <w:pPr>
              <w:pStyle w:val="Default"/>
              <w:spacing w:before="40" w:after="40"/>
              <w:jc w:val="both"/>
              <w:rPr>
                <w:rFonts w:asciiTheme="minorHAnsi" w:hAnsiTheme="minorHAnsi" w:cstheme="minorHAnsi"/>
                <w:sz w:val="16"/>
                <w:szCs w:val="16"/>
                <w:lang w:val="lt-LT"/>
              </w:rPr>
            </w:pPr>
            <w:r w:rsidRPr="00A93310">
              <w:rPr>
                <w:rFonts w:asciiTheme="minorHAnsi" w:hAnsiTheme="minorHAnsi" w:cstheme="minorHAnsi"/>
                <w:color w:val="auto"/>
                <w:sz w:val="20"/>
                <w:szCs w:val="20"/>
                <w:lang w:val="lt-LT"/>
              </w:rPr>
              <w:t>Dėl bet kokių kitų naujų sprendimų projektų, nenurodytų aukščiau, visais turimais balsais balsuojame:</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222E796" w:rsidR="00E926FD" w:rsidRPr="00A93310" w:rsidRDefault="0012004A" w:rsidP="00E926FD">
            <w:pPr>
              <w:pStyle w:val="Style3"/>
              <w:widowControl/>
              <w:spacing w:before="40" w:after="40"/>
              <w:jc w:val="center"/>
              <w:rPr>
                <w:rStyle w:val="FontStyle13"/>
                <w:rFonts w:asciiTheme="minorHAnsi" w:hAnsiTheme="minorHAnsi" w:cstheme="minorHAnsi"/>
                <w:sz w:val="16"/>
                <w:szCs w:val="16"/>
              </w:rPr>
            </w:pPr>
            <w:sdt>
              <w:sdtPr>
                <w:rPr>
                  <w:rStyle w:val="FontStyle13"/>
                  <w:rFonts w:asciiTheme="minorHAnsi" w:hAnsiTheme="minorHAnsi" w:cstheme="minorHAnsi"/>
                  <w:b/>
                </w:rPr>
                <w:id w:val="-1799447207"/>
                <w14:checkbox>
                  <w14:checked w14:val="0"/>
                  <w14:checkedState w14:val="2612" w14:font="MS Gothic"/>
                  <w14:uncheckedState w14:val="2610" w14:font="MS Gothic"/>
                </w14:checkbox>
              </w:sdtPr>
              <w:sdtEndPr>
                <w:rPr>
                  <w:rStyle w:val="FontStyle13"/>
                </w:rPr>
              </w:sdtEndPr>
              <w:sdtContent>
                <w:r w:rsidR="00B16BC4" w:rsidRPr="00A93310">
                  <w:rPr>
                    <w:rStyle w:val="FontStyle13"/>
                    <w:rFonts w:ascii="Segoe UI Symbol" w:eastAsia="MS Gothic" w:hAnsi="Segoe UI Symbol" w:cs="Segoe UI Symbol"/>
                    <w:b/>
                  </w:rPr>
                  <w:t>☐</w:t>
                </w:r>
              </w:sdtContent>
            </w:sdt>
            <w:r w:rsidR="00E926FD" w:rsidRPr="00A93310">
              <w:rPr>
                <w:rStyle w:val="FontStyle13"/>
                <w:rFonts w:asciiTheme="minorHAnsi" w:hAnsiTheme="minorHAnsi" w:cstheme="minorHAnsi"/>
                <w:b/>
              </w:rPr>
              <w:t xml:space="preserve"> UŽ</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4ABC6D15" w:rsidR="00E926FD" w:rsidRPr="00A93310" w:rsidRDefault="0012004A" w:rsidP="00E926FD">
            <w:pPr>
              <w:pStyle w:val="Style3"/>
              <w:widowControl/>
              <w:spacing w:before="40" w:after="40"/>
              <w:jc w:val="center"/>
              <w:rPr>
                <w:rStyle w:val="FontStyle13"/>
                <w:rFonts w:asciiTheme="minorHAnsi" w:hAnsiTheme="minorHAnsi" w:cstheme="minorHAnsi"/>
                <w:sz w:val="16"/>
                <w:szCs w:val="16"/>
              </w:rPr>
            </w:pPr>
            <w:sdt>
              <w:sdtPr>
                <w:rPr>
                  <w:rStyle w:val="FontStyle13"/>
                  <w:rFonts w:asciiTheme="minorHAnsi" w:hAnsiTheme="minorHAnsi" w:cstheme="minorHAnsi"/>
                  <w:b/>
                </w:rPr>
                <w:id w:val="-1250651432"/>
                <w14:checkbox>
                  <w14:checked w14:val="0"/>
                  <w14:checkedState w14:val="2612" w14:font="MS Gothic"/>
                  <w14:uncheckedState w14:val="2610" w14:font="MS Gothic"/>
                </w14:checkbox>
              </w:sdtPr>
              <w:sdtEndPr>
                <w:rPr>
                  <w:rStyle w:val="FontStyle13"/>
                </w:rPr>
              </w:sdtEndPr>
              <w:sdtContent>
                <w:r w:rsidR="00E926FD" w:rsidRPr="00A93310">
                  <w:rPr>
                    <w:rStyle w:val="FontStyle13"/>
                    <w:rFonts w:ascii="Segoe UI Symbol" w:eastAsia="MS Gothic" w:hAnsi="Segoe UI Symbol" w:cs="Segoe UI Symbol"/>
                    <w:b/>
                  </w:rPr>
                  <w:t>☐</w:t>
                </w:r>
              </w:sdtContent>
            </w:sdt>
            <w:r w:rsidR="00E926FD" w:rsidRPr="00A93310">
              <w:rPr>
                <w:rStyle w:val="FontStyle13"/>
                <w:rFonts w:asciiTheme="minorHAnsi" w:hAnsiTheme="minorHAnsi" w:cstheme="minorHAnsi"/>
                <w:b/>
              </w:rPr>
              <w:t xml:space="preserve"> PRIEŠ</w:t>
            </w:r>
          </w:p>
        </w:tc>
      </w:tr>
    </w:tbl>
    <w:p w14:paraId="6629D322" w14:textId="77777777" w:rsidR="00A419B6" w:rsidRPr="00A93310" w:rsidRDefault="00A419B6" w:rsidP="008B0369">
      <w:pPr>
        <w:spacing w:line="240" w:lineRule="exact"/>
        <w:jc w:val="both"/>
        <w:rPr>
          <w:rFonts w:asciiTheme="minorHAnsi" w:hAnsiTheme="minorHAnsi" w:cstheme="minorHAnsi"/>
          <w:sz w:val="20"/>
          <w:szCs w:val="20"/>
          <w:lang w:val="lt-LT"/>
        </w:rPr>
      </w:pPr>
    </w:p>
    <w:p w14:paraId="538842D4" w14:textId="7D9AE954" w:rsidR="00D0669E" w:rsidRPr="00A93310" w:rsidRDefault="000A68AC" w:rsidP="000A68AC">
      <w:pPr>
        <w:spacing w:line="240" w:lineRule="exact"/>
        <w:ind w:left="-426" w:right="-142"/>
        <w:jc w:val="both"/>
        <w:rPr>
          <w:rStyle w:val="FontStyle13"/>
          <w:rFonts w:asciiTheme="minorHAnsi" w:hAnsiTheme="minorHAnsi" w:cstheme="minorHAnsi"/>
          <w:lang w:val="lt-LT"/>
        </w:rPr>
      </w:pPr>
      <w:r w:rsidRPr="00A93310">
        <w:rPr>
          <w:rStyle w:val="FontStyle13"/>
          <w:rFonts w:asciiTheme="minorHAnsi" w:hAnsiTheme="minorHAnsi" w:cstheme="minorHAnsi"/>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A93310" w:rsidRDefault="00D26AEA" w:rsidP="008B0369">
      <w:pPr>
        <w:spacing w:line="240" w:lineRule="exact"/>
        <w:jc w:val="both"/>
        <w:rPr>
          <w:rFonts w:asciiTheme="minorHAnsi" w:hAnsiTheme="minorHAnsi" w:cstheme="minorHAnsi"/>
          <w:sz w:val="20"/>
          <w:szCs w:val="20"/>
          <w:lang w:val="lt-LT"/>
        </w:rPr>
      </w:pPr>
    </w:p>
    <w:p w14:paraId="1A2D4A38" w14:textId="568501E9" w:rsidR="007D71DA" w:rsidRPr="00A93310" w:rsidRDefault="007D71DA" w:rsidP="008B0369">
      <w:pPr>
        <w:spacing w:line="240" w:lineRule="exact"/>
        <w:jc w:val="both"/>
        <w:rPr>
          <w:rFonts w:asciiTheme="minorHAnsi" w:hAnsiTheme="minorHAnsi" w:cstheme="minorHAnsi"/>
          <w:sz w:val="20"/>
          <w:szCs w:val="20"/>
          <w:lang w:val="lt-LT"/>
        </w:rPr>
      </w:pPr>
    </w:p>
    <w:p w14:paraId="3E3368E1" w14:textId="77777777"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V</w:t>
      </w:r>
      <w:r w:rsidR="007D71DA" w:rsidRPr="00A93310">
        <w:rPr>
          <w:rFonts w:asciiTheme="minorHAnsi" w:hAnsiTheme="minorHAnsi" w:cstheme="minorHAnsi"/>
          <w:sz w:val="20"/>
          <w:szCs w:val="20"/>
          <w:lang w:val="lt-LT"/>
        </w:rPr>
        <w:t>ardas, pavardė</w:t>
      </w:r>
      <w:r w:rsidR="00907433" w:rsidRPr="00A93310">
        <w:rPr>
          <w:rFonts w:asciiTheme="minorHAnsi" w:hAnsiTheme="minorHAnsi" w:cstheme="minorHAnsi"/>
          <w:sz w:val="20"/>
          <w:szCs w:val="20"/>
          <w:lang w:val="lt-LT"/>
        </w:rPr>
        <w:t xml:space="preserve"> / pavadinimas,</w:t>
      </w:r>
    </w:p>
    <w:p w14:paraId="0EA9A4A3" w14:textId="76819C3D" w:rsidR="007D71DA" w:rsidRPr="00A93310" w:rsidRDefault="00907433"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atstovo</w:t>
      </w:r>
      <w:r w:rsidR="00AF57A2" w:rsidRPr="00A93310">
        <w:rPr>
          <w:rFonts w:asciiTheme="minorHAnsi" w:hAnsiTheme="minorHAnsi" w:cstheme="minorHAnsi"/>
          <w:sz w:val="20"/>
          <w:szCs w:val="20"/>
          <w:lang w:val="lt-LT"/>
        </w:rPr>
        <w:t xml:space="preserve"> vardas ir pavardė,</w:t>
      </w:r>
      <w:r w:rsidR="007D71DA" w:rsidRPr="00A93310">
        <w:rPr>
          <w:rFonts w:asciiTheme="minorHAnsi" w:hAnsiTheme="minorHAnsi" w:cstheme="minorHAnsi"/>
          <w:sz w:val="20"/>
          <w:szCs w:val="20"/>
          <w:lang w:val="lt-LT"/>
        </w:rPr>
        <w:t xml:space="preserve"> pareigos:</w:t>
      </w:r>
      <w:r w:rsidR="00AF57A2" w:rsidRPr="00A93310">
        <w:rPr>
          <w:rFonts w:asciiTheme="minorHAnsi" w:hAnsiTheme="minorHAnsi" w:cstheme="minorHAnsi"/>
          <w:sz w:val="20"/>
          <w:szCs w:val="20"/>
          <w:lang w:val="lt-LT"/>
        </w:rPr>
        <w:tab/>
      </w:r>
      <w:r w:rsidR="00AF57A2" w:rsidRPr="00A93310">
        <w:rPr>
          <w:rFonts w:asciiTheme="minorHAnsi" w:hAnsiTheme="minorHAnsi" w:cstheme="minorHAnsi"/>
          <w:sz w:val="20"/>
          <w:szCs w:val="20"/>
          <w:lang w:val="lt-LT"/>
        </w:rPr>
        <w:tab/>
      </w:r>
      <w:r w:rsidR="00D952DD" w:rsidRPr="00A93310">
        <w:rPr>
          <w:rFonts w:asciiTheme="minorHAnsi" w:hAnsiTheme="minorHAnsi" w:cstheme="minorHAnsi"/>
          <w:sz w:val="20"/>
          <w:szCs w:val="20"/>
          <w:lang w:val="lt-LT"/>
        </w:rPr>
        <w:tab/>
      </w:r>
      <w:r w:rsidR="00AF57A2" w:rsidRPr="00A93310">
        <w:rPr>
          <w:rFonts w:asciiTheme="minorHAnsi" w:hAnsiTheme="minorHAnsi" w:cstheme="minorHAnsi"/>
          <w:sz w:val="20"/>
          <w:szCs w:val="20"/>
          <w:lang w:val="lt-LT"/>
        </w:rPr>
        <w:t>___________________________________________</w:t>
      </w:r>
    </w:p>
    <w:p w14:paraId="5CDCAB80" w14:textId="77777777"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p w14:paraId="2273437E" w14:textId="77777777"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p w14:paraId="17679EF3" w14:textId="52995595" w:rsidR="007D71DA"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P</w:t>
      </w:r>
      <w:r w:rsidR="007D71DA" w:rsidRPr="00A93310">
        <w:rPr>
          <w:rFonts w:asciiTheme="minorHAnsi" w:hAnsiTheme="minorHAnsi" w:cstheme="minorHAnsi"/>
          <w:sz w:val="20"/>
          <w:szCs w:val="20"/>
          <w:lang w:val="lt-LT"/>
        </w:rPr>
        <w:t>arašas ir</w:t>
      </w:r>
      <w:r w:rsidRPr="00A93310">
        <w:rPr>
          <w:rFonts w:asciiTheme="minorHAnsi" w:hAnsiTheme="minorHAnsi" w:cstheme="minorHAnsi"/>
          <w:sz w:val="20"/>
          <w:szCs w:val="20"/>
          <w:lang w:val="lt-LT"/>
        </w:rPr>
        <w:t xml:space="preserve"> pasirašymo </w:t>
      </w:r>
      <w:r w:rsidR="007D71DA" w:rsidRPr="00A93310">
        <w:rPr>
          <w:rFonts w:asciiTheme="minorHAnsi" w:hAnsiTheme="minorHAnsi" w:cstheme="minorHAnsi"/>
          <w:sz w:val="20"/>
          <w:szCs w:val="20"/>
          <w:lang w:val="lt-LT"/>
        </w:rPr>
        <w:t>data:</w:t>
      </w:r>
      <w:r w:rsidRPr="00A93310">
        <w:rPr>
          <w:rFonts w:asciiTheme="minorHAnsi" w:hAnsiTheme="minorHAnsi" w:cstheme="minorHAnsi"/>
          <w:sz w:val="20"/>
          <w:szCs w:val="20"/>
          <w:lang w:val="lt-LT"/>
        </w:rPr>
        <w:t xml:space="preserve"> </w:t>
      </w:r>
      <w:r w:rsidRPr="00A93310">
        <w:rPr>
          <w:rFonts w:asciiTheme="minorHAnsi" w:hAnsiTheme="minorHAnsi" w:cstheme="minorHAnsi"/>
          <w:sz w:val="20"/>
          <w:szCs w:val="20"/>
          <w:lang w:val="lt-LT"/>
        </w:rPr>
        <w:tab/>
      </w:r>
      <w:r w:rsidRPr="00A93310">
        <w:rPr>
          <w:rFonts w:asciiTheme="minorHAnsi" w:hAnsiTheme="minorHAnsi" w:cstheme="minorHAnsi"/>
          <w:sz w:val="20"/>
          <w:szCs w:val="20"/>
          <w:lang w:val="lt-LT"/>
        </w:rPr>
        <w:tab/>
      </w:r>
      <w:r w:rsidRPr="00A93310">
        <w:rPr>
          <w:rFonts w:asciiTheme="minorHAnsi" w:hAnsiTheme="minorHAnsi" w:cstheme="minorHAnsi"/>
          <w:sz w:val="20"/>
          <w:szCs w:val="20"/>
          <w:lang w:val="lt-LT"/>
        </w:rPr>
        <w:tab/>
      </w:r>
      <w:r w:rsidR="00D952DD" w:rsidRPr="00A93310">
        <w:rPr>
          <w:rFonts w:asciiTheme="minorHAnsi" w:hAnsiTheme="minorHAnsi" w:cstheme="minorHAnsi"/>
          <w:sz w:val="20"/>
          <w:szCs w:val="20"/>
          <w:lang w:val="lt-LT"/>
        </w:rPr>
        <w:tab/>
      </w:r>
      <w:r w:rsidRPr="00A93310">
        <w:rPr>
          <w:rFonts w:asciiTheme="minorHAnsi" w:hAnsiTheme="minorHAnsi" w:cstheme="minorHAnsi"/>
          <w:sz w:val="20"/>
          <w:szCs w:val="20"/>
          <w:lang w:val="lt-LT"/>
        </w:rPr>
        <w:t>___________________________________________</w:t>
      </w:r>
    </w:p>
    <w:p w14:paraId="7222485F" w14:textId="1CC3E090"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p w14:paraId="218ABA73" w14:textId="77777777"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p w14:paraId="4B1B88CE" w14:textId="77777777" w:rsidR="00AF57A2" w:rsidRPr="00A93310" w:rsidRDefault="007D71DA"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Teisę balsuoti suteikiančio dokumento</w:t>
      </w:r>
    </w:p>
    <w:p w14:paraId="699BB38B" w14:textId="77777777" w:rsidR="00AF57A2" w:rsidRPr="00A93310" w:rsidRDefault="007D71DA"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 xml:space="preserve">pavadinimas, data, numeris </w:t>
      </w:r>
    </w:p>
    <w:p w14:paraId="0AF3D666" w14:textId="6B4BCF57" w:rsidR="007D71DA" w:rsidRPr="00A93310" w:rsidRDefault="007D71DA" w:rsidP="007D71DA">
      <w:pPr>
        <w:pBdr>
          <w:bottom w:val="single" w:sz="6" w:space="0" w:color="auto"/>
        </w:pBdr>
        <w:spacing w:line="220" w:lineRule="exact"/>
        <w:ind w:left="-426"/>
        <w:rPr>
          <w:rFonts w:asciiTheme="minorHAnsi" w:hAnsiTheme="minorHAnsi" w:cstheme="minorHAnsi"/>
          <w:sz w:val="20"/>
          <w:szCs w:val="20"/>
          <w:lang w:val="lt-LT"/>
        </w:rPr>
      </w:pPr>
      <w:r w:rsidRPr="00A93310">
        <w:rPr>
          <w:rFonts w:asciiTheme="minorHAnsi" w:hAnsiTheme="minorHAnsi" w:cstheme="minorHAnsi"/>
          <w:sz w:val="20"/>
          <w:szCs w:val="20"/>
          <w:lang w:val="lt-LT"/>
        </w:rPr>
        <w:t>(jeigu biuletenį pasirašo ne akcininko vadovas):</w:t>
      </w:r>
      <w:r w:rsidR="00AF57A2" w:rsidRPr="00A93310">
        <w:rPr>
          <w:rFonts w:asciiTheme="minorHAnsi" w:hAnsiTheme="minorHAnsi" w:cstheme="minorHAnsi"/>
          <w:sz w:val="20"/>
          <w:szCs w:val="20"/>
          <w:lang w:val="lt-LT"/>
        </w:rPr>
        <w:t xml:space="preserve"> </w:t>
      </w:r>
      <w:r w:rsidR="00D952DD" w:rsidRPr="00A93310">
        <w:rPr>
          <w:rFonts w:asciiTheme="minorHAnsi" w:hAnsiTheme="minorHAnsi" w:cstheme="minorHAnsi"/>
          <w:sz w:val="20"/>
          <w:szCs w:val="20"/>
          <w:lang w:val="lt-LT"/>
        </w:rPr>
        <w:tab/>
        <w:t>_</w:t>
      </w:r>
      <w:r w:rsidR="00AF57A2" w:rsidRPr="00A93310">
        <w:rPr>
          <w:rFonts w:asciiTheme="minorHAnsi" w:hAnsiTheme="minorHAnsi" w:cstheme="minorHAnsi"/>
          <w:sz w:val="20"/>
          <w:szCs w:val="20"/>
          <w:lang w:val="lt-LT"/>
        </w:rPr>
        <w:t>___________________________________________</w:t>
      </w:r>
    </w:p>
    <w:p w14:paraId="31A88F9A" w14:textId="2A99E475"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p w14:paraId="14FE932A" w14:textId="056061D7" w:rsidR="003570BD" w:rsidRPr="00A93310" w:rsidRDefault="003570BD" w:rsidP="007D71DA">
      <w:pPr>
        <w:pBdr>
          <w:bottom w:val="single" w:sz="6" w:space="0" w:color="auto"/>
        </w:pBdr>
        <w:spacing w:line="220" w:lineRule="exact"/>
        <w:ind w:left="-426"/>
        <w:rPr>
          <w:rFonts w:asciiTheme="minorHAnsi" w:hAnsiTheme="minorHAnsi" w:cstheme="minorHAnsi"/>
          <w:sz w:val="20"/>
          <w:szCs w:val="20"/>
          <w:lang w:val="lt-LT"/>
        </w:rPr>
      </w:pPr>
    </w:p>
    <w:p w14:paraId="5D9635B1" w14:textId="77777777" w:rsidR="003570BD" w:rsidRPr="00A93310" w:rsidRDefault="003570BD" w:rsidP="007D71DA">
      <w:pPr>
        <w:pBdr>
          <w:bottom w:val="single" w:sz="6" w:space="0" w:color="auto"/>
        </w:pBdr>
        <w:spacing w:line="220" w:lineRule="exact"/>
        <w:ind w:left="-426"/>
        <w:rPr>
          <w:rFonts w:asciiTheme="minorHAnsi" w:hAnsiTheme="minorHAnsi" w:cstheme="minorHAnsi"/>
          <w:sz w:val="20"/>
          <w:szCs w:val="20"/>
          <w:lang w:val="lt-LT"/>
        </w:rPr>
      </w:pPr>
    </w:p>
    <w:p w14:paraId="42A0CEAA" w14:textId="2E25204F" w:rsidR="00AF57A2" w:rsidRPr="00A93310" w:rsidRDefault="00AF57A2" w:rsidP="007D71DA">
      <w:pPr>
        <w:pBdr>
          <w:bottom w:val="single" w:sz="6" w:space="0" w:color="auto"/>
        </w:pBdr>
        <w:spacing w:line="220" w:lineRule="exact"/>
        <w:ind w:left="-426"/>
        <w:rPr>
          <w:rFonts w:asciiTheme="minorHAnsi" w:hAnsiTheme="minorHAnsi" w:cstheme="minorHAnsi"/>
          <w:sz w:val="20"/>
          <w:szCs w:val="20"/>
          <w:lang w:val="lt-LT"/>
        </w:rPr>
      </w:pPr>
    </w:p>
    <w:sectPr w:rsidR="00AF57A2" w:rsidRPr="00A93310"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6676" w14:textId="77777777" w:rsidR="0012004A" w:rsidRDefault="0012004A">
      <w:pPr>
        <w:pStyle w:val="antraste"/>
      </w:pPr>
      <w:r>
        <w:separator/>
      </w:r>
    </w:p>
  </w:endnote>
  <w:endnote w:type="continuationSeparator" w:id="0">
    <w:p w14:paraId="51218A36" w14:textId="77777777" w:rsidR="0012004A" w:rsidRDefault="0012004A">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B29B" w14:textId="77777777" w:rsidR="0012004A" w:rsidRDefault="0012004A">
      <w:pPr>
        <w:pStyle w:val="antraste"/>
      </w:pPr>
      <w:r>
        <w:separator/>
      </w:r>
    </w:p>
  </w:footnote>
  <w:footnote w:type="continuationSeparator" w:id="0">
    <w:p w14:paraId="5BEADC42" w14:textId="77777777" w:rsidR="0012004A" w:rsidRDefault="0012004A">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5B2DDE"/>
    <w:multiLevelType w:val="multilevel"/>
    <w:tmpl w:val="9D344738"/>
    <w:lvl w:ilvl="0">
      <w:start w:val="1"/>
      <w:numFmt w:val="decimal"/>
      <w:lvlText w:val="%1."/>
      <w:lvlJc w:val="left"/>
      <w:pPr>
        <w:ind w:left="360" w:hanging="360"/>
      </w:pPr>
    </w:lvl>
    <w:lvl w:ilvl="1">
      <w:start w:val="1"/>
      <w:numFmt w:val="decimal"/>
      <w:lvlText w:val="%1.%2."/>
      <w:lvlJc w:val="left"/>
      <w:pPr>
        <w:ind w:left="1125" w:hanging="36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6030" w:hanging="1440"/>
      </w:pPr>
    </w:lvl>
    <w:lvl w:ilvl="7">
      <w:start w:val="1"/>
      <w:numFmt w:val="decimal"/>
      <w:lvlText w:val="%1.%2.%3.%4.%5.%6.%7.%8."/>
      <w:lvlJc w:val="left"/>
      <w:pPr>
        <w:ind w:left="6795" w:hanging="1440"/>
      </w:pPr>
    </w:lvl>
    <w:lvl w:ilvl="8">
      <w:start w:val="1"/>
      <w:numFmt w:val="decimal"/>
      <w:lvlText w:val="%1.%2.%3.%4.%5.%6.%7.%8.%9."/>
      <w:lvlJc w:val="left"/>
      <w:pPr>
        <w:ind w:left="7920" w:hanging="1800"/>
      </w:pPr>
    </w:lvl>
  </w:abstractNum>
  <w:abstractNum w:abstractNumId="2" w15:restartNumberingAfterBreak="0">
    <w:nsid w:val="5D6124B5"/>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EA9"/>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9A0"/>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04A"/>
    <w:rsid w:val="00120A2E"/>
    <w:rsid w:val="00120CBB"/>
    <w:rsid w:val="001260FB"/>
    <w:rsid w:val="001263DF"/>
    <w:rsid w:val="00126D12"/>
    <w:rsid w:val="00126D37"/>
    <w:rsid w:val="001307D6"/>
    <w:rsid w:val="00131AAC"/>
    <w:rsid w:val="00132D66"/>
    <w:rsid w:val="00134810"/>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5DD2"/>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14F"/>
    <w:rsid w:val="00296B60"/>
    <w:rsid w:val="00296F86"/>
    <w:rsid w:val="00297F7C"/>
    <w:rsid w:val="002A0564"/>
    <w:rsid w:val="002A0DF1"/>
    <w:rsid w:val="002A162B"/>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17F63"/>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0D41"/>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73E"/>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5B60"/>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2F1A"/>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310"/>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2063"/>
    <w:rsid w:val="00AD2806"/>
    <w:rsid w:val="00AD4362"/>
    <w:rsid w:val="00AD4527"/>
    <w:rsid w:val="00AD5329"/>
    <w:rsid w:val="00AD6237"/>
    <w:rsid w:val="00AE0300"/>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9D0"/>
    <w:rsid w:val="00B01D52"/>
    <w:rsid w:val="00B01EAD"/>
    <w:rsid w:val="00B028AC"/>
    <w:rsid w:val="00B039CE"/>
    <w:rsid w:val="00B03F0E"/>
    <w:rsid w:val="00B0643B"/>
    <w:rsid w:val="00B105F7"/>
    <w:rsid w:val="00B10F56"/>
    <w:rsid w:val="00B12B6E"/>
    <w:rsid w:val="00B13ABC"/>
    <w:rsid w:val="00B14DA2"/>
    <w:rsid w:val="00B14E78"/>
    <w:rsid w:val="00B1665E"/>
    <w:rsid w:val="00B16BC4"/>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4D87"/>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6B33"/>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711"/>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1756"/>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5FD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Sąrašo pastraipa1,List Paragraph Red,Heading 10,Numbering,ERP-List Paragraph,List Paragraph1,List Paragraph11,Bullet EY,List Paragraph2,Paragraph"/>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Sąrašo pastraipa1 Char,List Paragraph Red Char,Heading 10 Char,Numbering Char,ERP-List Paragraph Char,List Paragraph1 Char,List Paragraph11 Char,Bullet EY Char,List Paragraph2 Char,Paragraph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4EA0"/>
    <w:rsid w:val="001869AD"/>
    <w:rsid w:val="001C798D"/>
    <w:rsid w:val="001C7ED2"/>
    <w:rsid w:val="00290853"/>
    <w:rsid w:val="00326647"/>
    <w:rsid w:val="003532FE"/>
    <w:rsid w:val="0037073B"/>
    <w:rsid w:val="003C65A0"/>
    <w:rsid w:val="003E6FA8"/>
    <w:rsid w:val="0042762B"/>
    <w:rsid w:val="004D691E"/>
    <w:rsid w:val="00530858"/>
    <w:rsid w:val="005575E8"/>
    <w:rsid w:val="005E4E93"/>
    <w:rsid w:val="005F0E44"/>
    <w:rsid w:val="0061001B"/>
    <w:rsid w:val="006D0D44"/>
    <w:rsid w:val="007E3BE8"/>
    <w:rsid w:val="00806AB9"/>
    <w:rsid w:val="0087368A"/>
    <w:rsid w:val="00980E27"/>
    <w:rsid w:val="009D490B"/>
    <w:rsid w:val="009E3691"/>
    <w:rsid w:val="00AB5F96"/>
    <w:rsid w:val="00B42BEB"/>
    <w:rsid w:val="00B70730"/>
    <w:rsid w:val="00B969A9"/>
    <w:rsid w:val="00BA4069"/>
    <w:rsid w:val="00BE6FE5"/>
    <w:rsid w:val="00C07C00"/>
    <w:rsid w:val="00C11546"/>
    <w:rsid w:val="00C14644"/>
    <w:rsid w:val="00C95D2E"/>
    <w:rsid w:val="00CA5776"/>
    <w:rsid w:val="00D0132E"/>
    <w:rsid w:val="00EC241A"/>
    <w:rsid w:val="00EE55D1"/>
    <w:rsid w:val="00F75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64854-B7F5-41A7-83E4-5619615DEDA7}">
  <ds:schemaRefs>
    <ds:schemaRef ds:uri="http://schemas.openxmlformats.org/officeDocument/2006/bibliography"/>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13</TotalTime>
  <Pages>2</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 Juodpusis</cp:lastModifiedBy>
  <cp:revision>8</cp:revision>
  <cp:lastPrinted>2014-03-14T08:41:00Z</cp:lastPrinted>
  <dcterms:created xsi:type="dcterms:W3CDTF">2020-08-25T12:36:00Z</dcterms:created>
  <dcterms:modified xsi:type="dcterms:W3CDTF">2020-12-17T13:45:00Z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