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971B" w14:textId="77777777" w:rsidR="0034097D" w:rsidRDefault="0034097D" w:rsidP="0034097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34097D" w14:paraId="0FBC478C" w14:textId="77777777">
        <w:trPr>
          <w:trHeight w:val="3814"/>
        </w:trPr>
        <w:tc>
          <w:tcPr>
            <w:tcW w:w="9280" w:type="dxa"/>
          </w:tcPr>
          <w:p w14:paraId="59B9B75B" w14:textId="7B285249" w:rsidR="0034097D" w:rsidRDefault="0034097D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Draft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50692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esolutions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A5E74">
              <w:rPr>
                <w:b/>
                <w:bCs/>
                <w:sz w:val="28"/>
                <w:szCs w:val="28"/>
              </w:rPr>
              <w:t>Extraordinary</w:t>
            </w:r>
            <w:proofErr w:type="spellEnd"/>
            <w:r w:rsidR="00FA5E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General </w:t>
            </w:r>
            <w:proofErr w:type="spellStart"/>
            <w:r>
              <w:rPr>
                <w:b/>
                <w:bCs/>
                <w:sz w:val="28"/>
                <w:szCs w:val="28"/>
              </w:rPr>
              <w:t>Meeting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AB ,,Utenos trikotažas“ </w:t>
            </w:r>
            <w:proofErr w:type="spellStart"/>
            <w:r>
              <w:rPr>
                <w:b/>
                <w:bCs/>
                <w:sz w:val="28"/>
                <w:szCs w:val="28"/>
              </w:rPr>
              <w:t>Shareholders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CDAA739" w14:textId="77777777" w:rsidR="00EB7D18" w:rsidRDefault="00EB7D18">
            <w:pPr>
              <w:pStyle w:val="Default"/>
              <w:rPr>
                <w:sz w:val="28"/>
                <w:szCs w:val="28"/>
              </w:rPr>
            </w:pPr>
          </w:p>
          <w:p w14:paraId="44BC0203" w14:textId="1B0BFCC5" w:rsidR="0034097D" w:rsidRDefault="0034097D" w:rsidP="00EB7D18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Draft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agenda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resolutions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702733">
              <w:rPr>
                <w:sz w:val="18"/>
                <w:szCs w:val="18"/>
              </w:rPr>
              <w:t>Extraordinary</w:t>
            </w:r>
            <w:proofErr w:type="spellEnd"/>
            <w:r w:rsidR="00702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General </w:t>
            </w: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AB Utenos </w:t>
            </w:r>
            <w:proofErr w:type="spellStart"/>
            <w:r>
              <w:rPr>
                <w:sz w:val="18"/>
                <w:szCs w:val="18"/>
              </w:rPr>
              <w:t>trikotazas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hereinafter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50692">
              <w:rPr>
                <w:sz w:val="18"/>
                <w:szCs w:val="18"/>
              </w:rPr>
              <w:t>–</w:t>
            </w:r>
            <w:r w:rsidR="00EB7D1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Company) </w:t>
            </w:r>
            <w:proofErr w:type="spellStart"/>
            <w:r>
              <w:rPr>
                <w:sz w:val="18"/>
                <w:szCs w:val="18"/>
              </w:rPr>
              <w:t>Shareholders</w:t>
            </w:r>
            <w:proofErr w:type="spellEnd"/>
            <w:r>
              <w:rPr>
                <w:sz w:val="18"/>
                <w:szCs w:val="18"/>
              </w:rPr>
              <w:t xml:space="preserve"> to be </w:t>
            </w:r>
            <w:proofErr w:type="spellStart"/>
            <w:r>
              <w:rPr>
                <w:sz w:val="18"/>
                <w:szCs w:val="18"/>
              </w:rPr>
              <w:t>held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A5E74" w:rsidRPr="002722C6">
              <w:rPr>
                <w:sz w:val="18"/>
                <w:szCs w:val="18"/>
                <w:shd w:val="clear" w:color="auto" w:fill="FFFFFF" w:themeFill="background1"/>
                <w:lang w:val="en-US"/>
              </w:rPr>
              <w:t>8 January</w:t>
            </w:r>
            <w:r w:rsidRPr="002722C6">
              <w:rPr>
                <w:sz w:val="18"/>
                <w:szCs w:val="18"/>
                <w:shd w:val="clear" w:color="auto" w:fill="FFFFFF" w:themeFill="background1"/>
              </w:rPr>
              <w:t xml:space="preserve"> 20</w:t>
            </w:r>
            <w:r w:rsidR="00EB7D18" w:rsidRPr="002722C6"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="00FA5E74" w:rsidRPr="002722C6">
              <w:rPr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proposed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Company: </w:t>
            </w:r>
          </w:p>
          <w:p w14:paraId="3FFB3A1E" w14:textId="77777777" w:rsidR="00EB7D18" w:rsidRDefault="00EB7D18" w:rsidP="00EB7D18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537F8FA" w14:textId="0B40351F" w:rsidR="0034097D" w:rsidRPr="00EB7D18" w:rsidRDefault="00550692" w:rsidP="00EB7D1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4097D" w:rsidRPr="00EB7D1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557455">
              <w:rPr>
                <w:b/>
                <w:bCs/>
                <w:sz w:val="18"/>
                <w:szCs w:val="18"/>
              </w:rPr>
              <w:t>Approval</w:t>
            </w:r>
            <w:proofErr w:type="spellEnd"/>
            <w:r w:rsidR="005574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57455">
              <w:rPr>
                <w:b/>
                <w:bCs/>
                <w:sz w:val="18"/>
                <w:szCs w:val="18"/>
              </w:rPr>
              <w:t>of</w:t>
            </w:r>
            <w:proofErr w:type="spellEnd"/>
            <w:r w:rsidR="005574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57455" w:rsidRPr="00EB7D18">
              <w:rPr>
                <w:b/>
                <w:bCs/>
                <w:sz w:val="18"/>
                <w:szCs w:val="18"/>
              </w:rPr>
              <w:t>Company‘s</w:t>
            </w:r>
            <w:proofErr w:type="spellEnd"/>
            <w:r w:rsidR="00557455" w:rsidRPr="00EB7D1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A5E74">
              <w:rPr>
                <w:b/>
                <w:bCs/>
                <w:sz w:val="18"/>
                <w:szCs w:val="18"/>
              </w:rPr>
              <w:t>Executive</w:t>
            </w:r>
            <w:proofErr w:type="spellEnd"/>
            <w:r w:rsidR="00FA5E7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57455">
              <w:rPr>
                <w:b/>
                <w:bCs/>
                <w:sz w:val="18"/>
                <w:szCs w:val="18"/>
              </w:rPr>
              <w:t>Remuneration</w:t>
            </w:r>
            <w:proofErr w:type="spellEnd"/>
            <w:r w:rsidR="005574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57455">
              <w:rPr>
                <w:b/>
                <w:bCs/>
                <w:sz w:val="18"/>
                <w:szCs w:val="18"/>
              </w:rPr>
              <w:t>Policy</w:t>
            </w:r>
            <w:proofErr w:type="spellEnd"/>
            <w:r w:rsidR="00EB7D18" w:rsidRPr="00EB7D18">
              <w:rPr>
                <w:b/>
                <w:bCs/>
                <w:sz w:val="18"/>
                <w:szCs w:val="18"/>
              </w:rPr>
              <w:t>.</w:t>
            </w:r>
          </w:p>
          <w:p w14:paraId="0F5756FB" w14:textId="77777777" w:rsidR="0034097D" w:rsidRPr="00F43B42" w:rsidRDefault="0034097D" w:rsidP="00EB7D18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F43B42">
              <w:rPr>
                <w:i/>
                <w:iCs/>
                <w:sz w:val="18"/>
                <w:szCs w:val="18"/>
              </w:rPr>
              <w:t>Draft</w:t>
            </w:r>
            <w:proofErr w:type="spellEnd"/>
            <w:r w:rsidRPr="00F43B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43B42">
              <w:rPr>
                <w:i/>
                <w:iCs/>
                <w:sz w:val="18"/>
                <w:szCs w:val="18"/>
              </w:rPr>
              <w:t>decision</w:t>
            </w:r>
            <w:proofErr w:type="spellEnd"/>
            <w:r w:rsidRPr="00F43B42">
              <w:rPr>
                <w:i/>
                <w:iCs/>
                <w:sz w:val="18"/>
                <w:szCs w:val="18"/>
              </w:rPr>
              <w:t xml:space="preserve">: </w:t>
            </w:r>
          </w:p>
          <w:p w14:paraId="5C0DCDCC" w14:textId="10DB5DBC" w:rsidR="00557455" w:rsidRDefault="00557455" w:rsidP="00557455">
            <w:pPr>
              <w:pStyle w:val="Default"/>
              <w:jc w:val="both"/>
              <w:rPr>
                <w:sz w:val="18"/>
                <w:szCs w:val="18"/>
              </w:rPr>
            </w:pPr>
            <w:r w:rsidRPr="00376772">
              <w:rPr>
                <w:sz w:val="18"/>
                <w:szCs w:val="18"/>
              </w:rPr>
              <w:t xml:space="preserve">To </w:t>
            </w:r>
            <w:proofErr w:type="spellStart"/>
            <w:r w:rsidRPr="00376772">
              <w:rPr>
                <w:sz w:val="18"/>
                <w:szCs w:val="18"/>
              </w:rPr>
              <w:t>approve</w:t>
            </w:r>
            <w:proofErr w:type="spellEnd"/>
            <w:r w:rsidRPr="0037677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 w:rsidRPr="006F36D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</w:t>
            </w:r>
            <w:r w:rsidRPr="006F36D1">
              <w:rPr>
                <w:sz w:val="18"/>
                <w:szCs w:val="18"/>
              </w:rPr>
              <w:t>ompany's</w:t>
            </w:r>
            <w:proofErr w:type="spellEnd"/>
            <w:r w:rsidR="00FA5E74">
              <w:rPr>
                <w:sz w:val="18"/>
                <w:szCs w:val="18"/>
              </w:rPr>
              <w:t xml:space="preserve"> </w:t>
            </w:r>
            <w:proofErr w:type="spellStart"/>
            <w:r w:rsidR="00FA5E74">
              <w:rPr>
                <w:sz w:val="18"/>
                <w:szCs w:val="18"/>
              </w:rPr>
              <w:t>Executive</w:t>
            </w:r>
            <w:proofErr w:type="spellEnd"/>
            <w:r w:rsidRPr="006F36D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Remuneration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687964">
              <w:rPr>
                <w:sz w:val="18"/>
                <w:szCs w:val="18"/>
              </w:rPr>
              <w:t>enclosed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  <w:p w14:paraId="24B08B97" w14:textId="0F6F2F00" w:rsidR="0034097D" w:rsidRDefault="0034097D" w:rsidP="00EB7D18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3E7E05F" w14:textId="00557DDB" w:rsidR="0034097D" w:rsidRDefault="0034097D" w:rsidP="00EB7D18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possessed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Company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agenda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resolutions</w:t>
            </w:r>
            <w:proofErr w:type="spellEnd"/>
            <w:r>
              <w:rPr>
                <w:sz w:val="18"/>
                <w:szCs w:val="18"/>
              </w:rPr>
              <w:t xml:space="preserve">, are </w:t>
            </w: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headquarters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AB ,,Utenos trikotažas“ J. Basanavičiaus g.122, Utena, Lithuania,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Company’s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website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hyperlink r:id="rId6" w:history="1">
              <w:r w:rsidR="0026517F" w:rsidRPr="000C3144">
                <w:rPr>
                  <w:rStyle w:val="Hyperlink"/>
                  <w:sz w:val="18"/>
                  <w:szCs w:val="18"/>
                </w:rPr>
                <w:t>www.ut.lt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14:paraId="11975F0D" w14:textId="35ECD8C0" w:rsidR="0034097D" w:rsidRDefault="0034097D" w:rsidP="00EB7D18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please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contact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C6436" w:rsidRPr="006C6436">
              <w:rPr>
                <w:sz w:val="18"/>
                <w:szCs w:val="18"/>
              </w:rPr>
              <w:t>CFO Živilė Jonaitytė, tel. +370 68651938</w:t>
            </w:r>
            <w:r>
              <w:rPr>
                <w:sz w:val="18"/>
                <w:szCs w:val="18"/>
              </w:rPr>
              <w:t xml:space="preserve">. </w:t>
            </w:r>
          </w:p>
          <w:p w14:paraId="6A6E81D7" w14:textId="77777777" w:rsidR="0026517F" w:rsidRDefault="0026517F" w:rsidP="00EB7D18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7263496" w14:textId="51F4C387" w:rsidR="0034097D" w:rsidRDefault="0034097D" w:rsidP="00EB7D18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Managing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Director</w:t>
            </w:r>
            <w:proofErr w:type="spellEnd"/>
            <w:r>
              <w:rPr>
                <w:sz w:val="18"/>
                <w:szCs w:val="18"/>
              </w:rPr>
              <w:t xml:space="preserve"> AB “Utenos trikotažas” </w:t>
            </w:r>
            <w:r w:rsidR="0026517F">
              <w:rPr>
                <w:sz w:val="18"/>
                <w:szCs w:val="18"/>
              </w:rPr>
              <w:t>Petras Jašinskas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85A0AD5" w14:textId="77777777" w:rsidR="00205E4B" w:rsidRDefault="00205E4B"/>
    <w:sectPr w:rsidR="00205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9C5A" w14:textId="77777777" w:rsidR="00C44BA7" w:rsidRDefault="00C44BA7" w:rsidP="00803E2E">
      <w:pPr>
        <w:spacing w:after="0" w:line="240" w:lineRule="auto"/>
      </w:pPr>
      <w:r>
        <w:separator/>
      </w:r>
    </w:p>
  </w:endnote>
  <w:endnote w:type="continuationSeparator" w:id="0">
    <w:p w14:paraId="5627F6B7" w14:textId="77777777" w:rsidR="00C44BA7" w:rsidRDefault="00C44BA7" w:rsidP="0080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70C6" w14:textId="77777777" w:rsidR="00C44BA7" w:rsidRDefault="00C44BA7" w:rsidP="00803E2E">
      <w:pPr>
        <w:spacing w:after="0" w:line="240" w:lineRule="auto"/>
      </w:pPr>
      <w:r>
        <w:separator/>
      </w:r>
    </w:p>
  </w:footnote>
  <w:footnote w:type="continuationSeparator" w:id="0">
    <w:p w14:paraId="1A4C7800" w14:textId="77777777" w:rsidR="00C44BA7" w:rsidRDefault="00C44BA7" w:rsidP="0080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7D"/>
    <w:rsid w:val="000461DD"/>
    <w:rsid w:val="00205E4B"/>
    <w:rsid w:val="0026517F"/>
    <w:rsid w:val="002722C6"/>
    <w:rsid w:val="0034097D"/>
    <w:rsid w:val="003679CA"/>
    <w:rsid w:val="00376772"/>
    <w:rsid w:val="00550692"/>
    <w:rsid w:val="00557455"/>
    <w:rsid w:val="00687964"/>
    <w:rsid w:val="006C6436"/>
    <w:rsid w:val="006F36D1"/>
    <w:rsid w:val="00702733"/>
    <w:rsid w:val="00767E34"/>
    <w:rsid w:val="007F4B5B"/>
    <w:rsid w:val="00803E2E"/>
    <w:rsid w:val="00A21772"/>
    <w:rsid w:val="00C44BA7"/>
    <w:rsid w:val="00C72DA1"/>
    <w:rsid w:val="00EB7D18"/>
    <w:rsid w:val="00F43B42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A1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26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1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2E"/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2020-12-14T13:22:00Z</dcterms:created>
  <dcterms:modified xsi:type="dcterms:W3CDTF">2020-12-14T13:22:00Z</dcterms:modified>
</cp:coreProperties>
</file>