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80306D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80306D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19429650" w:rsidR="00D952DD" w:rsidRPr="008107EA" w:rsidRDefault="008107EA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LITGRID AB</w:t>
            </w:r>
          </w:p>
          <w:p w14:paraId="1B73908C" w14:textId="6B5E451F" w:rsidR="00D952DD" w:rsidRPr="008107EA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Code</w:t>
            </w:r>
            <w:r w:rsidR="00D952DD"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 </w:t>
            </w:r>
            <w:r w:rsidR="00A25BF8" w:rsidRPr="008107EA">
              <w:rPr>
                <w:rFonts w:ascii="Tahoma" w:hAnsi="Tahoma" w:cs="Tahoma"/>
                <w:sz w:val="20"/>
                <w:szCs w:val="20"/>
              </w:rPr>
              <w:t>302564383</w:t>
            </w:r>
          </w:p>
          <w:p w14:paraId="3B7D14E4" w14:textId="5AC2CCBA" w:rsidR="00D952DD" w:rsidRPr="008107EA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8107EA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>Registered seat address</w:t>
            </w:r>
            <w:r w:rsidR="00D952DD" w:rsidRPr="008107EA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25BF8" w:rsidRPr="008107E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</w:t>
            </w:r>
          </w:p>
          <w:p w14:paraId="489733FD" w14:textId="49093D93" w:rsidR="00D952DD" w:rsidRPr="008107EA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D</w:t>
            </w:r>
            <w:r w:rsidR="005C3513"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ata on the company are collected and stored in the Register of Legal Entities</w:t>
            </w:r>
          </w:p>
          <w:p w14:paraId="6338672D" w14:textId="0684E056" w:rsidR="0076702C" w:rsidRPr="0080306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</w:pPr>
            <w:r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(</w:t>
            </w:r>
            <w:r w:rsidR="005C3513"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hereinafter referred to as the ‘Company’</w:t>
            </w:r>
            <w:r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)</w:t>
            </w:r>
          </w:p>
        </w:tc>
      </w:tr>
    </w:tbl>
    <w:p w14:paraId="3825E727" w14:textId="77777777" w:rsidR="00890339" w:rsidRPr="0080306D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1218F5F" w14:textId="0BBB4E12" w:rsidR="00B90A91" w:rsidRPr="0080306D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GENERAL BALLOT PAPER OF THE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72097C">
        <w:rPr>
          <w:rFonts w:ascii="Tahoma" w:hAnsi="Tahoma" w:cs="Tahoma"/>
          <w:b/>
          <w:caps/>
          <w:sz w:val="20"/>
          <w:szCs w:val="20"/>
        </w:rPr>
        <w:t>extra</w:t>
      </w:r>
      <w:r w:rsidRPr="00947B12">
        <w:rPr>
          <w:rFonts w:ascii="Tahoma" w:hAnsi="Tahoma" w:cs="Tahoma"/>
          <w:b/>
          <w:caps/>
          <w:sz w:val="20"/>
          <w:szCs w:val="20"/>
        </w:rPr>
        <w:t>ORDINARY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GENERAL MEETING OF SHAREHOLDERS OF </w:t>
      </w:r>
      <w:r w:rsidR="00F33978">
        <w:rPr>
          <w:rFonts w:ascii="Tahoma" w:hAnsi="Tahoma" w:cs="Tahoma"/>
          <w:b/>
          <w:caps/>
          <w:sz w:val="20"/>
          <w:szCs w:val="20"/>
        </w:rPr>
        <w:t>2</w:t>
      </w:r>
      <w:r w:rsidR="00B520F6">
        <w:rPr>
          <w:rFonts w:ascii="Tahoma" w:hAnsi="Tahoma" w:cs="Tahoma"/>
          <w:b/>
          <w:caps/>
          <w:sz w:val="20"/>
          <w:szCs w:val="20"/>
        </w:rPr>
        <w:t>1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F33978">
        <w:rPr>
          <w:rFonts w:ascii="Tahoma" w:hAnsi="Tahoma" w:cs="Tahoma"/>
          <w:b/>
          <w:caps/>
          <w:sz w:val="20"/>
          <w:szCs w:val="20"/>
        </w:rPr>
        <w:t>October</w:t>
      </w:r>
      <w:r w:rsidR="009467D7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80306D">
        <w:rPr>
          <w:rFonts w:ascii="Tahoma" w:hAnsi="Tahoma" w:cs="Tahoma"/>
          <w:b/>
          <w:caps/>
          <w:sz w:val="20"/>
          <w:szCs w:val="20"/>
        </w:rPr>
        <w:t>2020</w:t>
      </w:r>
    </w:p>
    <w:p w14:paraId="66E3D7BC" w14:textId="77777777" w:rsidR="001A6532" w:rsidRPr="0080306D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4DD82E53" w14:textId="77777777" w:rsidR="0076702C" w:rsidRPr="0080306D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975F69F" w14:textId="32E46186" w:rsidR="00AA473D" w:rsidRPr="0080306D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SHAREHOLDER’S DETAILS</w:t>
      </w:r>
    </w:p>
    <w:p w14:paraId="3D83351D" w14:textId="7D127791" w:rsidR="006F68C9" w:rsidRPr="0080306D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C93BC5" w:rsidRPr="0080306D">
        <w:rPr>
          <w:rStyle w:val="FontStyle13"/>
          <w:rFonts w:ascii="Tahoma" w:hAnsi="Tahoma" w:cs="Tahoma"/>
        </w:rPr>
        <w:t xml:space="preserve">lease provide </w:t>
      </w:r>
      <w:r w:rsidR="0050148F" w:rsidRPr="0080306D">
        <w:rPr>
          <w:rStyle w:val="FontStyle13"/>
          <w:rFonts w:ascii="Tahoma" w:hAnsi="Tahoma" w:cs="Tahoma"/>
        </w:rPr>
        <w:t>data about the voting shareholder in the table below</w:t>
      </w:r>
      <w:r w:rsidRPr="0080306D">
        <w:rPr>
          <w:rStyle w:val="FontStyle13"/>
          <w:rFonts w:ascii="Tahoma" w:hAnsi="Tahoma" w:cs="Tahoma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80306D" w14:paraId="3CCC6C1D" w14:textId="77777777" w:rsidTr="004F046D">
        <w:tc>
          <w:tcPr>
            <w:tcW w:w="5217" w:type="dxa"/>
          </w:tcPr>
          <w:p w14:paraId="6D995D0B" w14:textId="460F318C" w:rsidR="00AA473D" w:rsidRPr="0080306D" w:rsidRDefault="00DC187E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name, surname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="009E7113" w:rsidRPr="0080306D">
              <w:rPr>
                <w:rFonts w:ascii="Tahoma" w:hAnsi="Tahoma" w:cs="Tahoma"/>
                <w:iCs/>
                <w:sz w:val="20"/>
                <w:szCs w:val="20"/>
              </w:rPr>
              <w:t>legal entity</w:t>
            </w:r>
            <w:r w:rsidR="00E62617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66ABA8CB" w14:textId="77777777" w:rsidR="00942C28" w:rsidRPr="0080306D" w:rsidRDefault="00942C28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80306D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Name, surname/</w:t>
                </w:r>
                <w:r w:rsidR="009E7113"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Legal entity n</w:t>
                </w: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80306D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personal number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legal entity code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1A57B215" w14:textId="77777777" w:rsidR="00942C28" w:rsidRPr="0080306D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80306D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Personal number/Legal entity code</w:t>
                </w:r>
              </w:p>
            </w:sdtContent>
          </w:sdt>
        </w:tc>
      </w:tr>
      <w:tr w:rsidR="0076702C" w:rsidRPr="0080306D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80306D" w:rsidRDefault="00C93BC5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Number of shares held by the shareholder</w:t>
            </w:r>
            <w:r w:rsidR="0076702C" w:rsidRPr="0080306D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880AFA0" w14:textId="77777777" w:rsidR="00942C28" w:rsidRPr="0080306D" w:rsidRDefault="00942C28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80306D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80306D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8522161" w14:textId="3F457779" w:rsidR="00284C65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PROCEDURAL ITEMS</w:t>
      </w:r>
    </w:p>
    <w:p w14:paraId="10D02782" w14:textId="4F295DAB" w:rsidR="00E166A7" w:rsidRPr="0080306D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9E7113" w:rsidRPr="0080306D">
        <w:rPr>
          <w:rStyle w:val="FontStyle13"/>
          <w:rFonts w:ascii="Tahoma" w:hAnsi="Tahoma" w:cs="Tahoma"/>
        </w:rPr>
        <w:t xml:space="preserve">lease tick your </w:t>
      </w:r>
      <w:r w:rsidR="00924FE2" w:rsidRPr="0080306D">
        <w:rPr>
          <w:rStyle w:val="FontStyle13"/>
          <w:rFonts w:ascii="Tahoma" w:hAnsi="Tahoma" w:cs="Tahoma"/>
        </w:rPr>
        <w:t>vote</w:t>
      </w:r>
      <w:r w:rsidR="00592D90" w:rsidRPr="0080306D">
        <w:rPr>
          <w:rStyle w:val="FontStyle13"/>
          <w:rFonts w:ascii="Tahoma" w:hAnsi="Tahoma" w:cs="Tahoma"/>
        </w:rPr>
        <w:t xml:space="preserve"> in the table below</w:t>
      </w:r>
      <w:r w:rsidRPr="0080306D">
        <w:rPr>
          <w:rStyle w:val="FontStyle13"/>
          <w:rFonts w:ascii="Tahoma" w:hAnsi="Tahoma" w:cs="Tahoma"/>
        </w:rPr>
        <w:t xml:space="preserve">: </w:t>
      </w:r>
      <w:r w:rsidR="00592D90" w:rsidRPr="0080306D">
        <w:rPr>
          <w:rStyle w:val="FontStyle13"/>
          <w:rFonts w:ascii="Tahoma" w:hAnsi="Tahoma" w:cs="Tahoma"/>
        </w:rPr>
        <w:t>“FOR” or “AGAINST”</w:t>
      </w:r>
      <w:r w:rsidRPr="0080306D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80306D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80306D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Proced</w:t>
            </w:r>
            <w:r w:rsidR="00AB70FF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E830FD" w:rsidRPr="0080306D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80306D" w:rsidRDefault="00E830FD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80306D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chair of the General Meeting of Shareholders</w:t>
            </w:r>
            <w:r w:rsidR="00E830FD" w:rsidRPr="0080306D">
              <w:rPr>
                <w:rFonts w:ascii="Tahoma" w:hAnsi="Tahoma" w:cs="Tahoma"/>
                <w:sz w:val="20"/>
                <w:szCs w:val="20"/>
              </w:rPr>
              <w:t>: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80306D" w:rsidRDefault="00F3397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80306D" w:rsidRDefault="00F3397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secretary of the General Meeting of Shareholders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80306D" w:rsidRDefault="00F3397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80306D" w:rsidRDefault="00F3397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 xml:space="preserve">To elect the </w:t>
            </w:r>
            <w:r w:rsidR="009E7625" w:rsidRPr="0080306D">
              <w:rPr>
                <w:rFonts w:ascii="Tahoma" w:hAnsi="Tahoma" w:cs="Tahoma"/>
                <w:sz w:val="20"/>
                <w:szCs w:val="20"/>
              </w:rPr>
              <w:t xml:space="preserve">following person </w:t>
            </w:r>
            <w:r w:rsidR="008C7977">
              <w:rPr>
                <w:rFonts w:ascii="Tahoma" w:hAnsi="Tahoma" w:cs="Tahoma"/>
                <w:sz w:val="20"/>
                <w:szCs w:val="20"/>
              </w:rPr>
              <w:t xml:space="preserve">as a person 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responsible for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carrying out of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 actions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specified in Article 22(2)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 xml:space="preserve">(3) 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>of the Republic of Lithuania Law on Companies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80306D" w:rsidRDefault="00F3397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80306D" w:rsidRDefault="00F3397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</w:tbl>
    <w:p w14:paraId="4F8061D5" w14:textId="77777777" w:rsidR="005D2131" w:rsidRPr="0080306D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2065837B" w:rsidR="009E6A38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AGENDA ITEMS</w:t>
      </w:r>
    </w:p>
    <w:p w14:paraId="73406614" w14:textId="2C83EC41" w:rsidR="00CD2A13" w:rsidRPr="0080306D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>Please tick your vote in the table below: “FOR” or “AGAINST”</w:t>
      </w:r>
      <w:r w:rsidR="00CD2A13" w:rsidRPr="0080306D">
        <w:rPr>
          <w:rStyle w:val="FontStyle13"/>
          <w:rFonts w:ascii="Tahoma" w:hAnsi="Tahoma" w:cs="Tahoma"/>
        </w:rPr>
        <w:t xml:space="preserve">. </w:t>
      </w:r>
      <w:r w:rsidR="00516D75" w:rsidRPr="002E2F23">
        <w:rPr>
          <w:rStyle w:val="FontStyle13"/>
          <w:rFonts w:ascii="Tahoma" w:hAnsi="Tahoma" w:cs="Tahoma"/>
        </w:rPr>
        <w:t>When electing the members of the B</w:t>
      </w:r>
      <w:r w:rsidR="0011699F" w:rsidRPr="002E2F23">
        <w:rPr>
          <w:rStyle w:val="FontStyle13"/>
          <w:rFonts w:ascii="Tahoma" w:hAnsi="Tahoma" w:cs="Tahoma"/>
        </w:rPr>
        <w:t xml:space="preserve">oard, please enter the number of votes cast </w:t>
      </w:r>
      <w:r w:rsidR="006A6F10" w:rsidRPr="002E2F23">
        <w:rPr>
          <w:rStyle w:val="FontStyle13"/>
          <w:rFonts w:ascii="Tahoma" w:hAnsi="Tahoma" w:cs="Tahoma"/>
        </w:rPr>
        <w:t xml:space="preserve">in the row of the candidate whom you vote for, </w:t>
      </w:r>
      <w:r w:rsidR="0011699F" w:rsidRPr="002E2F23">
        <w:rPr>
          <w:rStyle w:val="FontStyle13"/>
          <w:rFonts w:ascii="Tahoma" w:hAnsi="Tahoma" w:cs="Tahoma"/>
        </w:rPr>
        <w:t>in the right column of the table</w:t>
      </w:r>
      <w:r w:rsidR="00CD2A13" w:rsidRPr="002E2F23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827"/>
        <w:gridCol w:w="1134"/>
        <w:gridCol w:w="1418"/>
      </w:tblGrid>
      <w:tr w:rsidR="00CE0CFB" w:rsidRPr="0080306D" w14:paraId="0C3F764C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10948707" w14:textId="5C0BCB7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D0CDB21" w14:textId="7B466AC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3827" w:type="dxa"/>
            <w:vAlign w:val="center"/>
          </w:tcPr>
          <w:p w14:paraId="613F54AE" w14:textId="713FFC09" w:rsidR="00CE0CFB" w:rsidRPr="0080306D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Proposed draft decisions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88FDB9A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9467D7" w:rsidRPr="0080306D" w14:paraId="26189652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062AE6DF" w14:textId="403DC5F4" w:rsidR="009467D7" w:rsidRPr="0080306D" w:rsidRDefault="009467D7" w:rsidP="009467D7">
            <w:pPr>
              <w:pStyle w:val="ListParagraph"/>
              <w:numPr>
                <w:ilvl w:val="0"/>
                <w:numId w:val="41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E79C4E" w14:textId="373AF9C4" w:rsidR="009467D7" w:rsidRPr="009467D7" w:rsidRDefault="00F33978" w:rsidP="009467D7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Regarding the approval of AB LITGRID 2020 September 29 Board Decision No. 2 (Protocol No. 17).</w:t>
            </w:r>
            <w:bookmarkStart w:id="1" w:name="_GoBack"/>
            <w:bookmarkEnd w:id="1"/>
          </w:p>
        </w:tc>
        <w:tc>
          <w:tcPr>
            <w:tcW w:w="3827" w:type="dxa"/>
            <w:vAlign w:val="center"/>
          </w:tcPr>
          <w:p w14:paraId="4EDB71FB" w14:textId="7C06F77C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„1. To approve the conclusion of the emergency repair service agreement for the </w:t>
            </w:r>
            <w:proofErr w:type="spellStart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NordBalt</w:t>
            </w:r>
            <w:proofErr w:type="spellEnd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 connection DC cable with NKT HV Cables AB on the following essential terms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B078DC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1.1. Contracting party NKT HV Cables AB, legal entity code 559079 0290, registered office address: </w:t>
            </w:r>
            <w:proofErr w:type="spellStart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Rombvägen</w:t>
            </w:r>
            <w:proofErr w:type="spellEnd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 4, 37165 </w:t>
            </w:r>
            <w:proofErr w:type="spellStart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Lyckeby</w:t>
            </w:r>
            <w:proofErr w:type="spellEnd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, Sweden.</w:t>
            </w:r>
          </w:p>
          <w:p w14:paraId="34195F1F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1.2. Object of the contract is </w:t>
            </w:r>
            <w:proofErr w:type="spellStart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NordBalt</w:t>
            </w:r>
            <w:proofErr w:type="spellEnd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 connection DC cable emergency repair services.</w:t>
            </w:r>
          </w:p>
          <w:p w14:paraId="4C6301E0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1.3. The contract price is EUR 17,000,000 excluding VAT.</w:t>
            </w:r>
          </w:p>
          <w:p w14:paraId="0D4BD182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1.4. Pricing:</w:t>
            </w:r>
          </w:p>
          <w:p w14:paraId="30B1279E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1.4.1. The annual fee is EUR 300,000 excluding VAT;</w:t>
            </w:r>
          </w:p>
          <w:p w14:paraId="1749A581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1.4.2. A one-time fee of EUR 250,000, excluding VAT, for the preparation of a pre-repair plan, an annual review in accordance with Annex no. 9 and preparation of engineering documentation in accordance with Annex no. 7;</w:t>
            </w:r>
          </w:p>
          <w:p w14:paraId="7F5EF5D0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1.4.3. Payment for the works ordered by the Customer will be made in accordance with Annex no. 4 "Service Fees" fees. For some works, the actual costs + surcharge are paid. These actual costs of the Contract are provided for 20% of the initial Contract price excluding VAT.</w:t>
            </w:r>
          </w:p>
          <w:p w14:paraId="7909365A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1.5. The term of the contract is until the </w:t>
            </w:r>
            <w:proofErr w:type="spellStart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fulfillment</w:t>
            </w:r>
            <w:proofErr w:type="spellEnd"/>
            <w:r w:rsidRPr="00F33978">
              <w:rPr>
                <w:rFonts w:asciiTheme="minorHAnsi" w:hAnsiTheme="minorHAnsi" w:cstheme="minorHAnsi"/>
                <w:sz w:val="22"/>
                <w:szCs w:val="22"/>
              </w:rPr>
              <w:t xml:space="preserve"> of the contractual obligations, but the period of performance of the works is 3 years from the day of concluding the Agreement with the possibility to extend the Agreement 2 (two) times for a term of 1 year.</w:t>
            </w:r>
          </w:p>
          <w:p w14:paraId="71771C65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1.6. Limitation of liability - the general liability of the Contractor under the Contract for repair works does not exceed EUR 400000, unless the Customer insures either the cable or the works.</w:t>
            </w:r>
          </w:p>
          <w:p w14:paraId="018938B8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1.7. Enforcement of contract obligations:</w:t>
            </w:r>
          </w:p>
          <w:p w14:paraId="08519F39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1.7.1. Bank guarantee for performance of the contract - 10% from the annual preparation fee;</w:t>
            </w:r>
          </w:p>
          <w:p w14:paraId="3E55FFE9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1.7.2. Bank guarantee for the performance of the repair works contract 10% from the price of the repair contract.</w:t>
            </w:r>
          </w:p>
          <w:p w14:paraId="04476773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1.8. Other essential conditions:</w:t>
            </w:r>
          </w:p>
          <w:p w14:paraId="425861D2" w14:textId="77777777" w:rsidR="00F33978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1.8.1. the contract is governed by Swedish law;</w:t>
            </w:r>
          </w:p>
          <w:p w14:paraId="6E642504" w14:textId="53AD9439" w:rsidR="009467D7" w:rsidRPr="00F33978" w:rsidRDefault="00F33978" w:rsidP="00F33978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33978">
              <w:rPr>
                <w:rFonts w:asciiTheme="minorHAnsi" w:hAnsiTheme="minorHAnsi" w:cstheme="minorHAnsi"/>
                <w:sz w:val="22"/>
                <w:szCs w:val="22"/>
              </w:rPr>
              <w:t>1.8.2. disputes between the parties shall be settled by arbitration in Stockholm."</w:t>
            </w:r>
          </w:p>
        </w:tc>
        <w:tc>
          <w:tcPr>
            <w:tcW w:w="1134" w:type="dxa"/>
            <w:vAlign w:val="center"/>
          </w:tcPr>
          <w:p w14:paraId="6166FF2D" w14:textId="6578F14F" w:rsidR="009467D7" w:rsidRPr="00CC76A0" w:rsidRDefault="00F33978" w:rsidP="009467D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0597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467D7" w:rsidRPr="0080306D">
              <w:rPr>
                <w:rStyle w:val="FontStyle13"/>
                <w:rFonts w:ascii="Tahoma" w:hAnsi="Tahoma" w:cs="Tahoma"/>
                <w:b/>
              </w:rPr>
              <w:t xml:space="preserve"> FOR</w:t>
            </w:r>
          </w:p>
        </w:tc>
        <w:tc>
          <w:tcPr>
            <w:tcW w:w="1418" w:type="dxa"/>
            <w:vAlign w:val="center"/>
          </w:tcPr>
          <w:p w14:paraId="12ECEBA3" w14:textId="247A5F02" w:rsidR="009467D7" w:rsidRPr="0080306D" w:rsidRDefault="00F33978" w:rsidP="009467D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617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467D7" w:rsidRPr="0080306D">
              <w:rPr>
                <w:rStyle w:val="FontStyle13"/>
                <w:rFonts w:ascii="Tahoma" w:hAnsi="Tahoma" w:cs="Tahoma"/>
                <w:b/>
              </w:rPr>
              <w:t xml:space="preserve"> AGAINST</w:t>
            </w:r>
          </w:p>
        </w:tc>
      </w:tr>
    </w:tbl>
    <w:p w14:paraId="2816FE2B" w14:textId="0120E625" w:rsidR="00D0669E" w:rsidRPr="0080306D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80306D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80306D" w:rsidRDefault="000930F6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en-GB"/>
              </w:rPr>
            </w:pP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Regarding any other new draft decisions that have not been indicated above</w:t>
            </w:r>
            <w:r w:rsidR="00FD106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we cast all </w:t>
            </w:r>
            <w:r w:rsidR="00DE595B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votes we hold</w:t>
            </w:r>
            <w:r w:rsidR="00E926FD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80306D" w:rsidRDefault="00F3397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MS Gothic" w:eastAsia="MS Gothic" w:hAnsi="MS Gothic" w:cs="Tahoma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80306D" w:rsidRDefault="00F3397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AGAINST</w:t>
            </w:r>
          </w:p>
        </w:tc>
      </w:tr>
    </w:tbl>
    <w:p w14:paraId="6629D322" w14:textId="77777777" w:rsidR="00A419B6" w:rsidRPr="0080306D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38842D4" w14:textId="7A7C329F" w:rsidR="00D0669E" w:rsidRPr="0080306D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 xml:space="preserve">By signing this ballot paper, the shareholder also confirms </w:t>
      </w:r>
      <w:r w:rsidR="00A17922" w:rsidRPr="0080306D">
        <w:rPr>
          <w:rStyle w:val="FontStyle13"/>
          <w:rFonts w:ascii="Tahoma" w:hAnsi="Tahoma" w:cs="Tahoma"/>
        </w:rPr>
        <w:t>proper and timely</w:t>
      </w:r>
      <w:r w:rsidRPr="0080306D">
        <w:rPr>
          <w:rStyle w:val="FontStyle13"/>
          <w:rFonts w:ascii="Tahoma" w:hAnsi="Tahoma" w:cs="Tahoma"/>
        </w:rPr>
        <w:t xml:space="preserve"> </w:t>
      </w:r>
      <w:r w:rsidR="00A17922" w:rsidRPr="0080306D">
        <w:rPr>
          <w:rStyle w:val="FontStyle13"/>
          <w:rFonts w:ascii="Tahoma" w:hAnsi="Tahoma" w:cs="Tahoma"/>
        </w:rPr>
        <w:t xml:space="preserve">provision of </w:t>
      </w:r>
      <w:r w:rsidRPr="0080306D">
        <w:rPr>
          <w:rStyle w:val="FontStyle13"/>
          <w:rFonts w:ascii="Tahoma" w:hAnsi="Tahoma" w:cs="Tahoma"/>
        </w:rPr>
        <w:t>information on the convened General Meeting of Shareholders of the Company</w:t>
      </w:r>
      <w:r w:rsidR="000A68AC" w:rsidRPr="0080306D">
        <w:rPr>
          <w:rStyle w:val="FontStyle13"/>
          <w:rFonts w:ascii="Tahoma" w:hAnsi="Tahoma" w:cs="Tahoma"/>
        </w:rPr>
        <w:t xml:space="preserve">, </w:t>
      </w:r>
      <w:r w:rsidR="00FD1065">
        <w:rPr>
          <w:rStyle w:val="FontStyle13"/>
          <w:rFonts w:ascii="Tahoma" w:hAnsi="Tahoma" w:cs="Tahoma"/>
        </w:rPr>
        <w:t xml:space="preserve">and </w:t>
      </w:r>
      <w:r w:rsidR="00A17922" w:rsidRPr="0080306D">
        <w:rPr>
          <w:rStyle w:val="FontStyle13"/>
          <w:rFonts w:ascii="Tahoma" w:hAnsi="Tahoma" w:cs="Tahoma"/>
        </w:rPr>
        <w:t>that the shareholder has no claims as to</w:t>
      </w:r>
      <w:r w:rsidR="000A68AC" w:rsidRPr="0080306D">
        <w:rPr>
          <w:rStyle w:val="FontStyle13"/>
          <w:rFonts w:ascii="Tahoma" w:hAnsi="Tahoma" w:cs="Tahoma"/>
        </w:rPr>
        <w:t xml:space="preserve"> </w:t>
      </w:r>
      <w:r w:rsidR="00FD1065">
        <w:rPr>
          <w:rStyle w:val="FontStyle13"/>
          <w:rFonts w:ascii="Tahoma" w:hAnsi="Tahoma" w:cs="Tahoma"/>
        </w:rPr>
        <w:t xml:space="preserve">the </w:t>
      </w:r>
      <w:r w:rsidR="00BA7519" w:rsidRPr="0080306D">
        <w:rPr>
          <w:rStyle w:val="FontStyle13"/>
          <w:rFonts w:ascii="Tahoma" w:hAnsi="Tahoma" w:cs="Tahoma"/>
        </w:rPr>
        <w:t>convocation of the General Meeting of Shareholders</w:t>
      </w:r>
      <w:r w:rsidR="00FD1065">
        <w:rPr>
          <w:rStyle w:val="FontStyle13"/>
          <w:rFonts w:ascii="Tahoma" w:hAnsi="Tahoma" w:cs="Tahoma"/>
        </w:rPr>
        <w:t>;</w:t>
      </w:r>
      <w:r w:rsidR="00BA7519" w:rsidRPr="0080306D">
        <w:rPr>
          <w:rStyle w:val="FontStyle13"/>
          <w:rFonts w:ascii="Tahoma" w:hAnsi="Tahoma" w:cs="Tahoma"/>
        </w:rPr>
        <w:t xml:space="preserve"> the shareholder also confirms that he has been furnished with all </w:t>
      </w:r>
      <w:r w:rsidR="00AB70FF" w:rsidRPr="0080306D">
        <w:rPr>
          <w:rStyle w:val="FontStyle13"/>
          <w:rFonts w:ascii="Tahoma" w:hAnsi="Tahoma" w:cs="Tahoma"/>
        </w:rPr>
        <w:t>information/documents</w:t>
      </w:r>
      <w:r w:rsidR="00DE595B" w:rsidRPr="0080306D">
        <w:rPr>
          <w:rStyle w:val="FontStyle13"/>
          <w:rFonts w:ascii="Tahoma" w:hAnsi="Tahoma" w:cs="Tahoma"/>
        </w:rPr>
        <w:t xml:space="preserve"> required for voting on each agenda item</w:t>
      </w:r>
      <w:r w:rsidR="000A68AC" w:rsidRPr="0080306D">
        <w:rPr>
          <w:rStyle w:val="FontStyle13"/>
          <w:rFonts w:ascii="Tahoma" w:hAnsi="Tahoma" w:cs="Tahoma"/>
        </w:rPr>
        <w:t>.</w:t>
      </w:r>
    </w:p>
    <w:p w14:paraId="20EF2672" w14:textId="5DFBA672" w:rsidR="00D26AEA" w:rsidRPr="0080306D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2D4A38" w14:textId="568501E9" w:rsidR="007D71DA" w:rsidRPr="0080306D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3E3368E1" w14:textId="0019DED2" w:rsidR="00AF57A2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Name, surname</w:t>
      </w:r>
      <w:r w:rsidR="00907433" w:rsidRPr="0080306D">
        <w:rPr>
          <w:rFonts w:ascii="Tahoma" w:hAnsi="Tahoma" w:cs="Tahoma"/>
          <w:sz w:val="20"/>
          <w:szCs w:val="20"/>
        </w:rPr>
        <w:t>/</w:t>
      </w:r>
      <w:r w:rsidRPr="0080306D">
        <w:rPr>
          <w:rFonts w:ascii="Tahoma" w:hAnsi="Tahoma" w:cs="Tahoma"/>
          <w:sz w:val="20"/>
          <w:szCs w:val="20"/>
        </w:rPr>
        <w:t>Legal entity name</w:t>
      </w:r>
      <w:r w:rsidR="00907433" w:rsidRPr="0080306D">
        <w:rPr>
          <w:rFonts w:ascii="Tahoma" w:hAnsi="Tahoma" w:cs="Tahoma"/>
          <w:sz w:val="20"/>
          <w:szCs w:val="20"/>
        </w:rPr>
        <w:t>,</w:t>
      </w:r>
    </w:p>
    <w:p w14:paraId="0EA9A4A3" w14:textId="59F04825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lastRenderedPageBreak/>
        <w:t>representative’s name, surname, position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5CDCAB80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273437E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7679EF3" w14:textId="0C51BB13" w:rsidR="007D71DA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Signature and date of signing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 xml:space="preserve"> 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7222485F" w14:textId="1CC3E090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18ABA73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4B1B88CE" w14:textId="21C280D6" w:rsidR="00AF57A2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T</w:t>
      </w:r>
      <w:r w:rsidR="00262DF9" w:rsidRPr="0080306D">
        <w:rPr>
          <w:rFonts w:ascii="Tahoma" w:hAnsi="Tahoma" w:cs="Tahoma"/>
          <w:sz w:val="20"/>
          <w:szCs w:val="20"/>
        </w:rPr>
        <w:t>itle, date and number of the document</w:t>
      </w:r>
    </w:p>
    <w:p w14:paraId="699BB38B" w14:textId="0E0F6C4D" w:rsidR="00AF57A2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granting the right to vote</w:t>
      </w:r>
    </w:p>
    <w:p w14:paraId="5AA9E4C0" w14:textId="77777777" w:rsidR="00DA5A7F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(</w:t>
      </w:r>
      <w:r w:rsidR="00DA5A7F" w:rsidRPr="0080306D">
        <w:rPr>
          <w:rFonts w:ascii="Tahoma" w:hAnsi="Tahoma" w:cs="Tahoma"/>
          <w:sz w:val="20"/>
          <w:szCs w:val="20"/>
        </w:rPr>
        <w:t>if the ballot paper is signed by person</w:t>
      </w:r>
    </w:p>
    <w:p w14:paraId="0AF3D666" w14:textId="1AA8C6D8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 xml:space="preserve">other than the shareholder’s </w:t>
      </w:r>
      <w:r w:rsidR="00353CC1">
        <w:rPr>
          <w:rFonts w:ascii="Tahoma" w:hAnsi="Tahoma" w:cs="Tahoma"/>
          <w:sz w:val="20"/>
          <w:szCs w:val="20"/>
        </w:rPr>
        <w:t>manager</w:t>
      </w:r>
      <w:r w:rsidR="007D71DA" w:rsidRPr="0080306D">
        <w:rPr>
          <w:rFonts w:ascii="Tahoma" w:hAnsi="Tahoma" w:cs="Tahoma"/>
          <w:sz w:val="20"/>
          <w:szCs w:val="20"/>
        </w:rPr>
        <w:t>):</w:t>
      </w:r>
      <w:r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  <w:t>_</w:t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31A88F9A" w14:textId="2A99E475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4FE932A" w14:textId="056061D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D9635B1" w14:textId="7777777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9CD8AD7" w14:textId="7D233852" w:rsidR="00AF57A2" w:rsidRPr="0080306D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eastAsia="ar-SA"/>
        </w:rPr>
      </w:pPr>
      <w:r w:rsidRPr="0080306D">
        <w:rPr>
          <w:rFonts w:ascii="Tahoma" w:hAnsi="Tahoma" w:cs="Tahoma"/>
          <w:sz w:val="20"/>
          <w:szCs w:val="20"/>
          <w:lang w:eastAsia="ar-SA"/>
        </w:rPr>
        <w:t>_______________</w:t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="00262DF9" w:rsidRPr="0080306D">
        <w:rPr>
          <w:rFonts w:ascii="Tahoma" w:hAnsi="Tahoma" w:cs="Tahoma"/>
          <w:sz w:val="20"/>
          <w:szCs w:val="20"/>
          <w:lang w:eastAsia="ar-SA"/>
        </w:rPr>
        <w:t>Name, surname</w:t>
      </w:r>
    </w:p>
    <w:sectPr w:rsidR="00AF57A2" w:rsidRPr="0080306D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B6DD" w14:textId="77777777" w:rsidR="00CC393A" w:rsidRDefault="00CC393A">
      <w:pPr>
        <w:pStyle w:val="antraste"/>
      </w:pPr>
      <w:r>
        <w:separator/>
      </w:r>
    </w:p>
  </w:endnote>
  <w:endnote w:type="continuationSeparator" w:id="0">
    <w:p w14:paraId="391A4B77" w14:textId="77777777" w:rsidR="00CC393A" w:rsidRDefault="00CC393A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9D8E" w14:textId="77777777" w:rsidR="00CC393A" w:rsidRDefault="00CC393A">
      <w:pPr>
        <w:pStyle w:val="antraste"/>
      </w:pPr>
      <w:r>
        <w:separator/>
      </w:r>
    </w:p>
  </w:footnote>
  <w:footnote w:type="continuationSeparator" w:id="0">
    <w:p w14:paraId="4BF1A870" w14:textId="77777777" w:rsidR="00CC393A" w:rsidRDefault="00CC393A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6250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84265"/>
    <w:multiLevelType w:val="hybridMultilevel"/>
    <w:tmpl w:val="A224A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5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1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42D356E5"/>
    <w:multiLevelType w:val="hybridMultilevel"/>
    <w:tmpl w:val="3B9E7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6DD5562"/>
    <w:multiLevelType w:val="hybridMultilevel"/>
    <w:tmpl w:val="C7883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365A"/>
    <w:multiLevelType w:val="hybridMultilevel"/>
    <w:tmpl w:val="DC401D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58D5302C"/>
    <w:multiLevelType w:val="hybridMultilevel"/>
    <w:tmpl w:val="32B0004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9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B4546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EE37A6"/>
    <w:multiLevelType w:val="hybridMultilevel"/>
    <w:tmpl w:val="F2BEE662"/>
    <w:lvl w:ilvl="0" w:tplc="F83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D7AE6"/>
    <w:multiLevelType w:val="hybridMultilevel"/>
    <w:tmpl w:val="97341816"/>
    <w:lvl w:ilvl="0" w:tplc="4CFE189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46E5D"/>
    <w:multiLevelType w:val="hybridMultilevel"/>
    <w:tmpl w:val="7C322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8"/>
  </w:num>
  <w:num w:numId="5">
    <w:abstractNumId w:val="46"/>
  </w:num>
  <w:num w:numId="6">
    <w:abstractNumId w:val="35"/>
  </w:num>
  <w:num w:numId="7">
    <w:abstractNumId w:val="22"/>
  </w:num>
  <w:num w:numId="8">
    <w:abstractNumId w:val="5"/>
  </w:num>
  <w:num w:numId="9">
    <w:abstractNumId w:val="18"/>
  </w:num>
  <w:num w:numId="10">
    <w:abstractNumId w:val="37"/>
  </w:num>
  <w:num w:numId="11">
    <w:abstractNumId w:val="36"/>
  </w:num>
  <w:num w:numId="12">
    <w:abstractNumId w:val="44"/>
  </w:num>
  <w:num w:numId="13">
    <w:abstractNumId w:val="9"/>
  </w:num>
  <w:num w:numId="14">
    <w:abstractNumId w:val="13"/>
  </w:num>
  <w:num w:numId="15">
    <w:abstractNumId w:val="40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0"/>
  </w:num>
  <w:num w:numId="21">
    <w:abstractNumId w:val="16"/>
  </w:num>
  <w:num w:numId="22">
    <w:abstractNumId w:val="39"/>
  </w:num>
  <w:num w:numId="23">
    <w:abstractNumId w:val="48"/>
  </w:num>
  <w:num w:numId="24">
    <w:abstractNumId w:val="34"/>
  </w:num>
  <w:num w:numId="25">
    <w:abstractNumId w:val="7"/>
  </w:num>
  <w:num w:numId="26">
    <w:abstractNumId w:val="33"/>
  </w:num>
  <w:num w:numId="27">
    <w:abstractNumId w:val="14"/>
  </w:num>
  <w:num w:numId="28">
    <w:abstractNumId w:val="17"/>
  </w:num>
  <w:num w:numId="29">
    <w:abstractNumId w:val="12"/>
  </w:num>
  <w:num w:numId="30">
    <w:abstractNumId w:val="15"/>
  </w:num>
  <w:num w:numId="31">
    <w:abstractNumId w:val="3"/>
  </w:num>
  <w:num w:numId="32">
    <w:abstractNumId w:val="45"/>
  </w:num>
  <w:num w:numId="33">
    <w:abstractNumId w:val="47"/>
  </w:num>
  <w:num w:numId="34">
    <w:abstractNumId w:val="38"/>
  </w:num>
  <w:num w:numId="35">
    <w:abstractNumId w:val="19"/>
  </w:num>
  <w:num w:numId="36">
    <w:abstractNumId w:val="4"/>
  </w:num>
  <w:num w:numId="37">
    <w:abstractNumId w:val="20"/>
  </w:num>
  <w:num w:numId="38">
    <w:abstractNumId w:val="29"/>
  </w:num>
  <w:num w:numId="39">
    <w:abstractNumId w:val="11"/>
  </w:num>
  <w:num w:numId="40">
    <w:abstractNumId w:val="43"/>
  </w:num>
  <w:num w:numId="41">
    <w:abstractNumId w:val="10"/>
  </w:num>
  <w:num w:numId="42">
    <w:abstractNumId w:val="31"/>
  </w:num>
  <w:num w:numId="43">
    <w:abstractNumId w:val="2"/>
  </w:num>
  <w:num w:numId="44">
    <w:abstractNumId w:val="23"/>
  </w:num>
  <w:num w:numId="45">
    <w:abstractNumId w:val="1"/>
  </w:num>
  <w:num w:numId="46">
    <w:abstractNumId w:val="49"/>
  </w:num>
  <w:num w:numId="47">
    <w:abstractNumId w:val="42"/>
  </w:num>
  <w:num w:numId="48">
    <w:abstractNumId w:val="41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6CB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2F23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3C11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D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097C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7EA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25F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1C3E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6B44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7D7"/>
    <w:rsid w:val="00946AFD"/>
    <w:rsid w:val="00946BF4"/>
    <w:rsid w:val="00947B12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5BF8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0BB2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0902"/>
    <w:rsid w:val="00B511E9"/>
    <w:rsid w:val="00B520F6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794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36D"/>
    <w:rsid w:val="00CC3476"/>
    <w:rsid w:val="00CC3552"/>
    <w:rsid w:val="00CC393A"/>
    <w:rsid w:val="00CC4128"/>
    <w:rsid w:val="00CC4968"/>
    <w:rsid w:val="00CC4992"/>
    <w:rsid w:val="00CC566A"/>
    <w:rsid w:val="00CC6012"/>
    <w:rsid w:val="00CC604D"/>
    <w:rsid w:val="00CC76A0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66732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978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34345"/>
    <w:rsid w:val="000731EE"/>
    <w:rsid w:val="000E6572"/>
    <w:rsid w:val="00131EE3"/>
    <w:rsid w:val="00154EA0"/>
    <w:rsid w:val="001869AD"/>
    <w:rsid w:val="001C7ED2"/>
    <w:rsid w:val="00290853"/>
    <w:rsid w:val="002B62BA"/>
    <w:rsid w:val="00326647"/>
    <w:rsid w:val="003532FE"/>
    <w:rsid w:val="0037073B"/>
    <w:rsid w:val="0042762B"/>
    <w:rsid w:val="004D691E"/>
    <w:rsid w:val="00530858"/>
    <w:rsid w:val="005575E8"/>
    <w:rsid w:val="005B538A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BF3D2F"/>
    <w:rsid w:val="00C11546"/>
    <w:rsid w:val="00C14644"/>
    <w:rsid w:val="00C60107"/>
    <w:rsid w:val="00C95D2E"/>
    <w:rsid w:val="00CA5776"/>
    <w:rsid w:val="00CD33D7"/>
    <w:rsid w:val="00CE4B7C"/>
    <w:rsid w:val="00EC241A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CE2D7-B114-4BDA-80B0-C774D502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3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2</cp:revision>
  <cp:lastPrinted>2014-03-14T08:41:00Z</cp:lastPrinted>
  <dcterms:created xsi:type="dcterms:W3CDTF">2020-09-29T12:13:00Z</dcterms:created>
  <dcterms:modified xsi:type="dcterms:W3CDTF">2020-09-29T12:13:00Z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