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35" w:rsidRPr="00CA33FF" w:rsidRDefault="00445835" w:rsidP="00445835">
      <w:pPr>
        <w:ind w:right="278"/>
        <w:rPr>
          <w:rFonts w:ascii="Trebuchet MS" w:hAnsi="Trebuchet MS"/>
          <w:b/>
          <w:lang w:val="lt-LT"/>
        </w:rPr>
      </w:pPr>
      <w:r w:rsidRPr="00CA33FF">
        <w:rPr>
          <w:rFonts w:ascii="Trebuchet MS" w:hAnsi="Trebuchet MS"/>
          <w:b/>
          <w:lang w:val="lt-LT"/>
        </w:rPr>
        <w:t>EMITENTO INFORMACIJA</w:t>
      </w:r>
    </w:p>
    <w:p w:rsidR="00445835" w:rsidRPr="00CA33FF" w:rsidRDefault="00445835" w:rsidP="00445835">
      <w:pPr>
        <w:ind w:right="278"/>
        <w:jc w:val="both"/>
        <w:rPr>
          <w:rFonts w:ascii="Trebuchet MS" w:hAnsi="Trebuchet MS"/>
          <w:b/>
          <w:lang w:val="lt-LT"/>
        </w:rPr>
      </w:pPr>
      <w:r w:rsidRPr="00CA33FF">
        <w:rPr>
          <w:rFonts w:ascii="Trebuchet MS" w:hAnsi="Trebuchet MS"/>
          <w:b/>
          <w:lang w:val="lt-LT"/>
        </w:rPr>
        <w:t>Informacijos kategorija: Kita informacija</w:t>
      </w:r>
    </w:p>
    <w:p w:rsidR="008033A5" w:rsidRPr="00CA33FF" w:rsidRDefault="008033A5" w:rsidP="008033A5">
      <w:pPr>
        <w:spacing w:before="270" w:after="100" w:afterAutospacing="1" w:line="240" w:lineRule="auto"/>
        <w:jc w:val="both"/>
        <w:outlineLvl w:val="2"/>
        <w:rPr>
          <w:rFonts w:ascii="Trebuchet MS" w:eastAsia="Times New Roman" w:hAnsi="Trebuchet MS" w:cs="Arial"/>
          <w:b/>
          <w:bCs/>
          <w:color w:val="000000"/>
          <w:lang w:val="lt-LT"/>
        </w:rPr>
      </w:pPr>
      <w:r w:rsidRPr="00CA33FF">
        <w:rPr>
          <w:rFonts w:ascii="Trebuchet MS" w:eastAsia="Times New Roman" w:hAnsi="Trebuchet MS" w:cs="Arial"/>
          <w:b/>
          <w:bCs/>
          <w:color w:val="000000"/>
          <w:lang w:val="lt-LT"/>
        </w:rPr>
        <w:t xml:space="preserve">Šiaulių banko pateikiama informacija 2019 metų finansinių rezultatų ir </w:t>
      </w:r>
      <w:r w:rsidRPr="00CA33FF">
        <w:rPr>
          <w:rFonts w:ascii="Trebuchet MS" w:eastAsia="Times New Roman" w:hAnsi="Trebuchet MS" w:cs="Arial"/>
          <w:b/>
          <w:bCs/>
          <w:color w:val="000000"/>
          <w:lang w:val="lt-LT"/>
        </w:rPr>
        <w:t>ak</w:t>
      </w:r>
      <w:r w:rsidRPr="00CA33FF">
        <w:rPr>
          <w:rFonts w:ascii="Trebuchet MS" w:eastAsia="Times New Roman" w:hAnsi="Trebuchet MS" w:cs="Arial"/>
          <w:b/>
          <w:bCs/>
          <w:color w:val="000000"/>
          <w:lang w:val="lt-LT"/>
        </w:rPr>
        <w:t>tualijų pristatymo internetiniame seminare</w:t>
      </w:r>
    </w:p>
    <w:p w:rsidR="00394D29" w:rsidRPr="00CA33FF" w:rsidRDefault="00394D29" w:rsidP="008033A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000000"/>
          <w:lang w:val="lt-LT"/>
        </w:rPr>
      </w:pPr>
      <w:r w:rsidRPr="00CA33FF">
        <w:rPr>
          <w:rFonts w:ascii="Trebuchet MS" w:eastAsia="Times New Roman" w:hAnsi="Trebuchet MS" w:cs="Arial"/>
          <w:color w:val="000000"/>
          <w:lang w:val="lt-LT"/>
        </w:rPr>
        <w:t>AB Šiaulių bankas, įmonės kodas 112025254, buveinės adresas: Tilžės g. 149, Šiauliai, Lietuva.</w:t>
      </w:r>
    </w:p>
    <w:p w:rsidR="008033A5" w:rsidRPr="00CA33FF" w:rsidRDefault="008033A5" w:rsidP="008033A5">
      <w:pPr>
        <w:pStyle w:val="NormalWeb"/>
        <w:shd w:val="clear" w:color="auto" w:fill="FFFFFF"/>
        <w:jc w:val="both"/>
        <w:rPr>
          <w:rFonts w:ascii="Trebuchet MS" w:hAnsi="Trebuchet MS" w:cs="Arial"/>
          <w:color w:val="000000"/>
          <w:sz w:val="22"/>
          <w:szCs w:val="22"/>
        </w:rPr>
      </w:pPr>
      <w:hyperlink r:id="rId5" w:tgtFrame="_blank" w:history="1">
        <w:proofErr w:type="spellStart"/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Internetiniame</w:t>
        </w:r>
        <w:proofErr w:type="spellEnd"/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 xml:space="preserve"> </w:t>
        </w:r>
        <w:proofErr w:type="spellStart"/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seminare</w:t>
        </w:r>
        <w:proofErr w:type="spellEnd"/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 xml:space="preserve"> 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20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20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-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03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-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04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 xml:space="preserve"> 16:00</w:t>
        </w:r>
      </w:hyperlink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Banko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administracijos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vadovas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Vytautas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Sinius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bei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Finansų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ir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rizikos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valdymo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tarnybos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vadovas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Donatas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Savickas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komentuoja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Banko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2019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metų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pirmojo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pusmečio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finansinius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veiklos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rezultatus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bei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aktualijas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ir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po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pristatymo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atsakys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į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dalyvių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klausimus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>.</w:t>
      </w:r>
    </w:p>
    <w:p w:rsidR="008033A5" w:rsidRPr="00CA33FF" w:rsidRDefault="008033A5" w:rsidP="008033A5">
      <w:pPr>
        <w:pStyle w:val="NormalWeb"/>
        <w:shd w:val="clear" w:color="auto" w:fill="FFFFFF"/>
        <w:jc w:val="both"/>
        <w:rPr>
          <w:rFonts w:ascii="Trebuchet MS" w:hAnsi="Trebuchet MS" w:cs="Arial"/>
          <w:color w:val="000000"/>
          <w:sz w:val="22"/>
          <w:szCs w:val="22"/>
        </w:rPr>
      </w:pP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Pridedame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informaciją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pateikiamą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seminaro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metu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>.</w:t>
      </w:r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953EFC" w:rsidRPr="00CA33FF" w:rsidRDefault="00394D29" w:rsidP="00953EFC">
      <w:pPr>
        <w:spacing w:after="0" w:line="240" w:lineRule="auto"/>
        <w:rPr>
          <w:rFonts w:ascii="Trebuchet MS" w:eastAsia="Times New Roman" w:hAnsi="Trebuchet MS" w:cs="Arial"/>
          <w:color w:val="000000"/>
          <w:lang w:val="lt-LT"/>
        </w:rPr>
      </w:pPr>
      <w:r w:rsidRPr="00CA33FF">
        <w:rPr>
          <w:rFonts w:ascii="Trebuchet MS" w:eastAsia="Times New Roman" w:hAnsi="Trebuchet MS" w:cs="Arial"/>
          <w:color w:val="000000"/>
          <w:lang w:val="lt-LT"/>
        </w:rPr>
        <w:t>Papildoma informacija:</w:t>
      </w:r>
    </w:p>
    <w:p w:rsidR="00953EFC" w:rsidRPr="00CA33FF" w:rsidRDefault="00394D29" w:rsidP="00953EFC">
      <w:pPr>
        <w:spacing w:after="0" w:line="240" w:lineRule="auto"/>
        <w:rPr>
          <w:rFonts w:ascii="Trebuchet MS" w:eastAsia="Times New Roman" w:hAnsi="Trebuchet MS" w:cs="Arial"/>
          <w:color w:val="000000"/>
          <w:lang w:val="lt-LT"/>
        </w:rPr>
      </w:pPr>
      <w:r w:rsidRPr="00CA33FF">
        <w:rPr>
          <w:rFonts w:ascii="Trebuchet MS" w:eastAsia="Times New Roman" w:hAnsi="Trebuchet MS" w:cs="Arial"/>
          <w:color w:val="000000"/>
          <w:lang w:val="lt-LT"/>
        </w:rPr>
        <w:t xml:space="preserve">Tomas </w:t>
      </w:r>
      <w:proofErr w:type="spellStart"/>
      <w:r w:rsidRPr="00CA33FF">
        <w:rPr>
          <w:rFonts w:ascii="Trebuchet MS" w:eastAsia="Times New Roman" w:hAnsi="Trebuchet MS" w:cs="Arial"/>
          <w:color w:val="000000"/>
          <w:lang w:val="lt-LT"/>
        </w:rPr>
        <w:t>Varenbergas</w:t>
      </w:r>
      <w:proofErr w:type="spellEnd"/>
    </w:p>
    <w:p w:rsidR="008033A5" w:rsidRPr="00CA33FF" w:rsidRDefault="00394D29" w:rsidP="00953EFC">
      <w:pPr>
        <w:spacing w:after="0" w:line="240" w:lineRule="auto"/>
        <w:rPr>
          <w:rFonts w:ascii="Trebuchet MS" w:eastAsia="Times New Roman" w:hAnsi="Trebuchet MS" w:cs="Arial"/>
          <w:color w:val="000000"/>
          <w:lang w:val="lt-LT"/>
        </w:rPr>
      </w:pPr>
      <w:r w:rsidRPr="00CA33FF">
        <w:rPr>
          <w:rFonts w:ascii="Trebuchet MS" w:eastAsia="Times New Roman" w:hAnsi="Trebuchet MS" w:cs="Arial"/>
          <w:color w:val="000000"/>
          <w:lang w:val="lt-LT"/>
        </w:rPr>
        <w:t>Rinkų ir iždo departamento direktorius</w:t>
      </w:r>
    </w:p>
    <w:p w:rsidR="003E157E" w:rsidRPr="00CA33FF" w:rsidRDefault="00DC477E" w:rsidP="00953EFC">
      <w:pPr>
        <w:spacing w:after="0" w:line="240" w:lineRule="auto"/>
        <w:rPr>
          <w:rFonts w:ascii="Trebuchet MS" w:eastAsia="Times New Roman" w:hAnsi="Trebuchet MS" w:cs="Arial"/>
          <w:color w:val="000000"/>
          <w:lang w:val="lt-LT"/>
        </w:rPr>
      </w:pPr>
      <w:hyperlink r:id="rId6" w:tgtFrame="_blank" w:history="1">
        <w:r w:rsidR="00394D29" w:rsidRPr="00CA33FF">
          <w:rPr>
            <w:rFonts w:ascii="Trebuchet MS" w:eastAsia="Times New Roman" w:hAnsi="Trebuchet MS" w:cs="Arial"/>
            <w:color w:val="0000FF"/>
            <w:u w:val="single"/>
            <w:lang w:val="lt-LT"/>
          </w:rPr>
          <w:t>tomas.varenbergas@sb.lt</w:t>
        </w:r>
      </w:hyperlink>
      <w:r w:rsidR="00394D29" w:rsidRPr="00CA33FF">
        <w:rPr>
          <w:rFonts w:ascii="Trebuchet MS" w:eastAsia="Times New Roman" w:hAnsi="Trebuchet MS" w:cs="Arial"/>
          <w:color w:val="000000"/>
          <w:lang w:val="lt-LT"/>
        </w:rPr>
        <w:t>, +370 5 203 22 00</w:t>
      </w:r>
    </w:p>
    <w:p w:rsidR="003E157E" w:rsidRPr="00CA33FF" w:rsidRDefault="003E157E">
      <w:pPr>
        <w:rPr>
          <w:rFonts w:ascii="Trebuchet MS" w:eastAsia="Times New Roman" w:hAnsi="Trebuchet MS" w:cs="Arial"/>
          <w:color w:val="000000"/>
          <w:lang w:val="lt-LT"/>
        </w:rPr>
      </w:pPr>
    </w:p>
    <w:p w:rsidR="00DC477E" w:rsidRDefault="00DC477E" w:rsidP="00DC477E">
      <w:pPr>
        <w:rPr>
          <w:rFonts w:ascii="Trebuchet MS" w:eastAsia="Times New Roman" w:hAnsi="Trebuchet MS" w:cs="Arial"/>
          <w:color w:val="000000"/>
          <w:lang w:val="lt-LT"/>
        </w:rPr>
      </w:pPr>
    </w:p>
    <w:p w:rsidR="00DC477E" w:rsidRDefault="00DC477E" w:rsidP="00DC477E">
      <w:pPr>
        <w:rPr>
          <w:rFonts w:ascii="Trebuchet MS" w:eastAsia="Times New Roman" w:hAnsi="Trebuchet MS" w:cs="Arial"/>
          <w:color w:val="000000"/>
          <w:lang w:val="lt-LT"/>
        </w:rPr>
      </w:pPr>
    </w:p>
    <w:p w:rsidR="00DC477E" w:rsidRDefault="00DC477E" w:rsidP="00DC477E">
      <w:pPr>
        <w:rPr>
          <w:rFonts w:ascii="Trebuchet MS" w:eastAsia="Times New Roman" w:hAnsi="Trebuchet MS" w:cs="Arial"/>
          <w:color w:val="000000"/>
          <w:lang w:val="lt-LT"/>
        </w:rPr>
      </w:pPr>
    </w:p>
    <w:p w:rsidR="00CA33FF" w:rsidRPr="00DC477E" w:rsidRDefault="00CA33FF" w:rsidP="00DC477E">
      <w:pPr>
        <w:rPr>
          <w:rFonts w:ascii="Trebuchet MS" w:eastAsia="Times New Roman" w:hAnsi="Trebuchet MS" w:cs="Arial"/>
          <w:color w:val="000000"/>
          <w:lang w:val="lt-LT"/>
        </w:rPr>
      </w:pPr>
      <w:bookmarkStart w:id="0" w:name="_GoBack"/>
      <w:bookmarkEnd w:id="0"/>
      <w:r w:rsidRPr="00CA33FF">
        <w:rPr>
          <w:rFonts w:ascii="Trebuchet MS" w:hAnsi="Trebuchet MS"/>
          <w:b/>
        </w:rPr>
        <w:t xml:space="preserve">ISSUER'S INFORMATION </w:t>
      </w:r>
    </w:p>
    <w:p w:rsidR="00CA33FF" w:rsidRPr="00CA33FF" w:rsidRDefault="00CA33FF" w:rsidP="00CA33FF">
      <w:pPr>
        <w:ind w:right="278"/>
        <w:jc w:val="both"/>
        <w:rPr>
          <w:rFonts w:ascii="Trebuchet MS" w:hAnsi="Trebuchet MS"/>
          <w:b/>
        </w:rPr>
      </w:pPr>
      <w:r w:rsidRPr="00CA33FF">
        <w:rPr>
          <w:rFonts w:ascii="Trebuchet MS" w:hAnsi="Trebuchet MS"/>
          <w:b/>
        </w:rPr>
        <w:t xml:space="preserve">Information category:  Other information </w:t>
      </w:r>
    </w:p>
    <w:p w:rsidR="008033A5" w:rsidRPr="00CA33FF" w:rsidRDefault="008033A5" w:rsidP="00CA33FF">
      <w:pPr>
        <w:pStyle w:val="Heading3"/>
        <w:shd w:val="clear" w:color="auto" w:fill="FFFFFF"/>
        <w:spacing w:before="270" w:beforeAutospacing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A33FF">
        <w:rPr>
          <w:rFonts w:ascii="Trebuchet MS" w:hAnsi="Trebuchet MS" w:cs="Arial"/>
          <w:color w:val="000000"/>
          <w:sz w:val="22"/>
          <w:szCs w:val="22"/>
        </w:rPr>
        <w:t xml:space="preserve">Information delivered by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Šiaulių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Bankas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at the webinar </w:t>
      </w:r>
      <w:r w:rsidR="00CA33FF" w:rsidRPr="00CA33FF">
        <w:rPr>
          <w:rFonts w:ascii="Trebuchet MS" w:hAnsi="Trebuchet MS" w:cs="Arial"/>
          <w:color w:val="000000"/>
          <w:sz w:val="22"/>
          <w:szCs w:val="22"/>
        </w:rPr>
        <w:t>to introduce the financial results for 2019 and recent developments</w:t>
      </w:r>
    </w:p>
    <w:p w:rsidR="008033A5" w:rsidRPr="00CA33FF" w:rsidRDefault="008033A5" w:rsidP="00CA33FF">
      <w:pPr>
        <w:pStyle w:val="NormalWeb"/>
        <w:shd w:val="clear" w:color="auto" w:fill="FFFFFF"/>
        <w:jc w:val="both"/>
        <w:rPr>
          <w:rFonts w:ascii="Trebuchet MS" w:hAnsi="Trebuchet MS" w:cs="Arial"/>
          <w:color w:val="000000"/>
          <w:sz w:val="22"/>
          <w:szCs w:val="22"/>
        </w:rPr>
      </w:pP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Šiaulių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Bankas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AB (hereinafter referred to as the Bank), company code 112025254, domicile address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Tilžės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st.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149,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Šiauliai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>, Lithuania.</w:t>
      </w:r>
    </w:p>
    <w:p w:rsidR="008033A5" w:rsidRPr="00CA33FF" w:rsidRDefault="008033A5" w:rsidP="00CA33FF">
      <w:pPr>
        <w:pStyle w:val="NormalWeb"/>
        <w:shd w:val="clear" w:color="auto" w:fill="FFFFFF"/>
        <w:jc w:val="both"/>
        <w:rPr>
          <w:rFonts w:ascii="Trebuchet MS" w:hAnsi="Trebuchet MS" w:cs="Arial"/>
          <w:color w:val="000000"/>
          <w:sz w:val="22"/>
          <w:szCs w:val="22"/>
        </w:rPr>
      </w:pPr>
      <w:hyperlink r:id="rId7" w:tgtFrame="_blank" w:history="1"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During the webin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a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 xml:space="preserve">r at 16:00 on </w:t>
        </w:r>
        <w:r w:rsidR="00CA33FF"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04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/</w:t>
        </w:r>
        <w:r w:rsidR="00CA33FF"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03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/</w:t>
        </w:r>
        <w:r w:rsidR="00CA33FF"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20</w:t>
        </w:r>
        <w:r w:rsidRPr="00CA33FF">
          <w:rPr>
            <w:rStyle w:val="Hyperlink"/>
            <w:rFonts w:ascii="Trebuchet MS" w:eastAsiaTheme="majorEastAsia" w:hAnsi="Trebuchet MS" w:cs="Arial"/>
            <w:sz w:val="22"/>
            <w:szCs w:val="22"/>
          </w:rPr>
          <w:t>20</w:t>
        </w:r>
      </w:hyperlink>
      <w:r w:rsidR="00CA33FF"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CA33FF">
        <w:rPr>
          <w:rFonts w:ascii="Trebuchet MS" w:hAnsi="Trebuchet MS" w:cs="Arial"/>
          <w:color w:val="000000"/>
          <w:sz w:val="22"/>
          <w:szCs w:val="22"/>
        </w:rPr>
        <w:t xml:space="preserve">Chief Executive Officer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Vytautas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Sinius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and Head of Finance and Risk Management Division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Donatas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Savickas introduce the Bank’s financial results for 2019</w:t>
      </w:r>
      <w:r w:rsidR="00CA33FF" w:rsidRPr="00CA33FF">
        <w:rPr>
          <w:rFonts w:ascii="Trebuchet MS" w:hAnsi="Trebuchet MS" w:cs="Arial"/>
          <w:color w:val="000000"/>
          <w:sz w:val="22"/>
          <w:szCs w:val="22"/>
        </w:rPr>
        <w:t xml:space="preserve"> and recent developments and</w:t>
      </w:r>
      <w:r w:rsidRPr="00CA33FF">
        <w:rPr>
          <w:rFonts w:ascii="Trebuchet MS" w:hAnsi="Trebuchet MS" w:cs="Arial"/>
          <w:color w:val="000000"/>
          <w:sz w:val="22"/>
          <w:szCs w:val="22"/>
        </w:rPr>
        <w:t xml:space="preserve"> will answer the participant questions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aftewards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t>.</w:t>
      </w:r>
    </w:p>
    <w:p w:rsidR="008033A5" w:rsidRPr="00CA33FF" w:rsidRDefault="008033A5" w:rsidP="00CA33FF">
      <w:pPr>
        <w:pStyle w:val="NormalWeb"/>
        <w:shd w:val="clear" w:color="auto" w:fill="FFFFFF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A33FF">
        <w:rPr>
          <w:rFonts w:ascii="Trebuchet MS" w:hAnsi="Trebuchet MS" w:cs="Arial"/>
          <w:color w:val="000000"/>
          <w:sz w:val="22"/>
          <w:szCs w:val="22"/>
        </w:rPr>
        <w:t>Please find enclosed the information to be delivered during the presentation.</w:t>
      </w:r>
    </w:p>
    <w:p w:rsidR="008033A5" w:rsidRPr="00CA33FF" w:rsidRDefault="008033A5" w:rsidP="00DC477E">
      <w:pPr>
        <w:pStyle w:val="NormalWeb"/>
        <w:shd w:val="clear" w:color="auto" w:fill="FFFFFF"/>
        <w:rPr>
          <w:rFonts w:ascii="Trebuchet MS" w:hAnsi="Trebuchet MS" w:cs="Arial"/>
          <w:color w:val="000000"/>
          <w:sz w:val="22"/>
          <w:szCs w:val="22"/>
        </w:rPr>
      </w:pPr>
      <w:r w:rsidRPr="00CA33FF">
        <w:rPr>
          <w:rFonts w:ascii="Trebuchet MS" w:hAnsi="Trebuchet MS" w:cs="Arial"/>
          <w:color w:val="000000"/>
          <w:sz w:val="22"/>
          <w:szCs w:val="22"/>
        </w:rPr>
        <w:t>Additional information:</w:t>
      </w:r>
      <w:r w:rsidRPr="00CA33FF">
        <w:rPr>
          <w:rFonts w:ascii="Trebuchet MS" w:hAnsi="Trebuchet MS" w:cs="Arial"/>
          <w:color w:val="000000"/>
          <w:sz w:val="22"/>
          <w:szCs w:val="22"/>
        </w:rPr>
        <w:br/>
        <w:t xml:space="preserve">Tomas </w:t>
      </w:r>
      <w:proofErr w:type="spellStart"/>
      <w:r w:rsidRPr="00CA33FF">
        <w:rPr>
          <w:rFonts w:ascii="Trebuchet MS" w:hAnsi="Trebuchet MS" w:cs="Arial"/>
          <w:color w:val="000000"/>
          <w:sz w:val="22"/>
          <w:szCs w:val="22"/>
        </w:rPr>
        <w:t>Varenbergas</w:t>
      </w:r>
      <w:proofErr w:type="spellEnd"/>
      <w:r w:rsidRPr="00CA33FF">
        <w:rPr>
          <w:rFonts w:ascii="Trebuchet MS" w:hAnsi="Trebuchet MS" w:cs="Arial"/>
          <w:color w:val="000000"/>
          <w:sz w:val="22"/>
          <w:szCs w:val="22"/>
        </w:rPr>
        <w:br/>
        <w:t>Head of Treasury and Markets department</w:t>
      </w:r>
      <w:r w:rsidRPr="00CA33FF">
        <w:rPr>
          <w:rFonts w:ascii="Trebuchet MS" w:hAnsi="Trebuchet MS" w:cs="Arial"/>
          <w:color w:val="000000"/>
          <w:sz w:val="22"/>
          <w:szCs w:val="22"/>
        </w:rPr>
        <w:br/>
      </w:r>
      <w:hyperlink r:id="rId8" w:history="1">
        <w:r w:rsidR="00DC477E" w:rsidRPr="00607816">
          <w:rPr>
            <w:rStyle w:val="Hyperlink"/>
            <w:rFonts w:ascii="Trebuchet MS" w:hAnsi="Trebuchet MS" w:cs="Arial"/>
            <w:sz w:val="22"/>
            <w:szCs w:val="22"/>
          </w:rPr>
          <w:t>tomas.varenbergas@sb.lt</w:t>
        </w:r>
      </w:hyperlink>
      <w:r w:rsidR="00DC477E">
        <w:rPr>
          <w:rFonts w:ascii="Trebuchet MS" w:hAnsi="Trebuchet MS" w:cs="Arial"/>
          <w:color w:val="000000"/>
          <w:sz w:val="22"/>
          <w:szCs w:val="22"/>
        </w:rPr>
        <w:t xml:space="preserve"> , </w:t>
      </w:r>
      <w:r w:rsidRPr="00CA33FF">
        <w:rPr>
          <w:rFonts w:ascii="Trebuchet MS" w:hAnsi="Trebuchet MS" w:cs="Arial"/>
          <w:color w:val="000000"/>
          <w:sz w:val="22"/>
          <w:szCs w:val="22"/>
        </w:rPr>
        <w:t>+370 5 203 22 00</w:t>
      </w:r>
    </w:p>
    <w:p w:rsidR="008033A5" w:rsidRPr="00CA33FF" w:rsidRDefault="008033A5">
      <w:pPr>
        <w:rPr>
          <w:rFonts w:ascii="Trebuchet MS" w:eastAsia="Times New Roman" w:hAnsi="Trebuchet MS" w:cs="Arial"/>
          <w:color w:val="000000"/>
          <w:lang w:val="lt-LT"/>
        </w:rPr>
      </w:pPr>
    </w:p>
    <w:sectPr w:rsidR="008033A5" w:rsidRPr="00CA33FF" w:rsidSect="00953EFC">
      <w:pgSz w:w="11906" w:h="16838" w:code="9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2814"/>
    <w:multiLevelType w:val="multilevel"/>
    <w:tmpl w:val="7738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29"/>
    <w:rsid w:val="0014735E"/>
    <w:rsid w:val="001C0116"/>
    <w:rsid w:val="00394D29"/>
    <w:rsid w:val="003E157E"/>
    <w:rsid w:val="003E4393"/>
    <w:rsid w:val="00445835"/>
    <w:rsid w:val="00581EA7"/>
    <w:rsid w:val="008033A5"/>
    <w:rsid w:val="00953EFC"/>
    <w:rsid w:val="00CA33FF"/>
    <w:rsid w:val="00D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FB9CF"/>
  <w15:chartTrackingRefBased/>
  <w15:docId w15:val="{ED1453BC-73D4-4D07-BD23-17516E23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3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D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94D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35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3A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8033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renbergas@sb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ns.omxgroup.com/cdsPublic/viewDisclosure.action?disclosureId=924107&amp;messageId=1164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enewswire.com/Tracker?data=9DRoU3Qu2Q5zqzo6wpElEWJ7zg-uEcvIg7R5xjPWLzQK3bijO9acW9YI4pQ0fDePux8WGOx8N_O0NWTTqRrPrHTFrmV8kJGzjbpvKtkcmV4=" TargetMode="External"/><Relationship Id="rId5" Type="http://schemas.openxmlformats.org/officeDocument/2006/relationships/hyperlink" Target="https://cns.omxgroup.com/cdsPublic/viewDisclosure.action?disclosureId=924107&amp;messageId=11644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Backiene</dc:creator>
  <cp:keywords/>
  <dc:description/>
  <cp:lastModifiedBy>Pranas Gedgaudas</cp:lastModifiedBy>
  <cp:revision>3</cp:revision>
  <dcterms:created xsi:type="dcterms:W3CDTF">2020-03-04T13:06:00Z</dcterms:created>
  <dcterms:modified xsi:type="dcterms:W3CDTF">2020-03-04T13:08:00Z</dcterms:modified>
</cp:coreProperties>
</file>