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B3899" w14:textId="3E0DD5CC" w:rsidR="001D07D9" w:rsidRPr="007847E8" w:rsidRDefault="00E71862" w:rsidP="00E9396E">
      <w:pPr>
        <w:spacing w:after="0" w:line="240" w:lineRule="auto"/>
        <w:jc w:val="both"/>
        <w:rPr>
          <w:rFonts w:ascii="Arial" w:eastAsia="Times New Roman" w:hAnsi="Arial" w:cs="Arial"/>
          <w:b/>
          <w:sz w:val="20"/>
          <w:szCs w:val="20"/>
          <w:lang w:val="lt-LT"/>
        </w:rPr>
      </w:pPr>
      <w:r w:rsidRPr="007847E8">
        <w:rPr>
          <w:rFonts w:ascii="Arial" w:eastAsia="Times New Roman" w:hAnsi="Arial" w:cs="Arial"/>
          <w:b/>
          <w:sz w:val="20"/>
          <w:szCs w:val="20"/>
          <w:lang w:val="lt-LT"/>
        </w:rPr>
        <w:t xml:space="preserve">PRANEŠIMAS DĖL ŠAUKIAMO </w:t>
      </w:r>
      <w:bookmarkStart w:id="0" w:name="_Hlk13834253"/>
      <w:r w:rsidRPr="007847E8">
        <w:rPr>
          <w:rFonts w:ascii="Arial" w:eastAsia="Times New Roman" w:hAnsi="Arial" w:cs="Arial"/>
          <w:b/>
          <w:sz w:val="20"/>
          <w:szCs w:val="20"/>
          <w:lang w:val="lt-LT"/>
        </w:rPr>
        <w:t xml:space="preserve">INVESTICINĖS KINTAMOJO KAPITALO BENDROVĖS „OMX BALTIC BENCHMARK FUND” </w:t>
      </w:r>
      <w:bookmarkEnd w:id="0"/>
      <w:r w:rsidRPr="007847E8">
        <w:rPr>
          <w:rFonts w:ascii="Arial" w:eastAsia="Times New Roman" w:hAnsi="Arial" w:cs="Arial"/>
          <w:b/>
          <w:sz w:val="20"/>
          <w:szCs w:val="20"/>
          <w:lang w:val="lt-LT"/>
        </w:rPr>
        <w:t>NEEILINIO VISUOTINIO AKCININKŲ SUSIRINKIMO, JO DARBOTVARKĖS IR SPRENDIMŲ PROJEKTŲ</w:t>
      </w:r>
    </w:p>
    <w:p w14:paraId="72C7214B" w14:textId="77777777" w:rsidR="00CD6A82" w:rsidRPr="007847E8" w:rsidRDefault="00CD6A82" w:rsidP="00E9396E">
      <w:pPr>
        <w:spacing w:after="0" w:line="240" w:lineRule="auto"/>
        <w:jc w:val="both"/>
        <w:rPr>
          <w:rFonts w:ascii="Arial" w:eastAsia="Times New Roman" w:hAnsi="Arial" w:cs="Arial"/>
          <w:b/>
          <w:sz w:val="20"/>
          <w:szCs w:val="20"/>
          <w:lang w:val="lt-LT"/>
        </w:rPr>
      </w:pPr>
    </w:p>
    <w:p w14:paraId="5C5520AC" w14:textId="0293AE90" w:rsidR="00A703DB" w:rsidRPr="007847E8" w:rsidRDefault="005B1B35" w:rsidP="00E9396E">
      <w:pPr>
        <w:spacing w:after="0" w:line="240" w:lineRule="auto"/>
        <w:jc w:val="both"/>
        <w:rPr>
          <w:rFonts w:ascii="Arial" w:eastAsia="Times New Roman" w:hAnsi="Arial" w:cs="Arial"/>
          <w:sz w:val="20"/>
          <w:szCs w:val="20"/>
          <w:lang w:val="lt-LT"/>
        </w:rPr>
      </w:pPr>
      <w:r w:rsidRPr="007847E8">
        <w:rPr>
          <w:rFonts w:ascii="Arial" w:eastAsia="Times New Roman" w:hAnsi="Arial" w:cs="Arial"/>
          <w:sz w:val="20"/>
          <w:szCs w:val="20"/>
          <w:lang w:val="lt-LT"/>
        </w:rPr>
        <w:t>Uždarosios akcinės bendrovės</w:t>
      </w:r>
      <w:r w:rsidR="00A703DB" w:rsidRPr="007847E8">
        <w:rPr>
          <w:rFonts w:ascii="Arial" w:eastAsia="Times New Roman" w:hAnsi="Arial" w:cs="Arial"/>
          <w:sz w:val="20"/>
          <w:szCs w:val="20"/>
          <w:lang w:val="lt-LT"/>
        </w:rPr>
        <w:t xml:space="preserve"> </w:t>
      </w:r>
      <w:r w:rsidRPr="007847E8">
        <w:rPr>
          <w:rFonts w:ascii="Arial" w:eastAsia="Times New Roman" w:hAnsi="Arial" w:cs="Arial"/>
          <w:sz w:val="20"/>
          <w:szCs w:val="20"/>
          <w:lang w:val="lt-LT"/>
        </w:rPr>
        <w:t>„</w:t>
      </w:r>
      <w:r w:rsidR="00A703DB" w:rsidRPr="007847E8">
        <w:rPr>
          <w:rFonts w:ascii="Arial" w:eastAsia="Times New Roman" w:hAnsi="Arial" w:cs="Arial"/>
          <w:sz w:val="20"/>
          <w:szCs w:val="20"/>
          <w:lang w:val="lt-LT"/>
        </w:rPr>
        <w:t xml:space="preserve">Orion Asset </w:t>
      </w:r>
      <w:r w:rsidR="00396F0A">
        <w:rPr>
          <w:rFonts w:ascii="Arial" w:eastAsia="Times New Roman" w:hAnsi="Arial" w:cs="Arial"/>
          <w:sz w:val="20"/>
          <w:szCs w:val="20"/>
          <w:lang w:val="lt-LT"/>
        </w:rPr>
        <w:t>M</w:t>
      </w:r>
      <w:r w:rsidR="00A703DB" w:rsidRPr="007847E8">
        <w:rPr>
          <w:rFonts w:ascii="Arial" w:eastAsia="Times New Roman" w:hAnsi="Arial" w:cs="Arial"/>
          <w:sz w:val="20"/>
          <w:szCs w:val="20"/>
          <w:lang w:val="lt-LT"/>
        </w:rPr>
        <w:t xml:space="preserve">anagement”, </w:t>
      </w:r>
      <w:r w:rsidRPr="007847E8">
        <w:rPr>
          <w:rFonts w:ascii="Arial" w:eastAsia="Times New Roman" w:hAnsi="Arial" w:cs="Arial"/>
          <w:sz w:val="20"/>
          <w:szCs w:val="20"/>
          <w:lang w:val="lt-LT"/>
        </w:rPr>
        <w:t xml:space="preserve">juridinio asmens </w:t>
      </w:r>
      <w:r w:rsidR="00A703DB" w:rsidRPr="007847E8">
        <w:rPr>
          <w:rFonts w:ascii="Arial" w:eastAsia="Times New Roman" w:hAnsi="Arial" w:cs="Arial"/>
          <w:sz w:val="20"/>
          <w:szCs w:val="20"/>
          <w:lang w:val="lt-LT"/>
        </w:rPr>
        <w:t xml:space="preserve">kodas </w:t>
      </w:r>
      <w:r w:rsidR="002A5A4A" w:rsidRPr="007847E8">
        <w:rPr>
          <w:rFonts w:ascii="Arial" w:eastAsia="Times New Roman" w:hAnsi="Arial" w:cs="Arial"/>
          <w:sz w:val="20"/>
          <w:szCs w:val="20"/>
          <w:lang w:val="lt-LT"/>
        </w:rPr>
        <w:t>111707985,</w:t>
      </w:r>
      <w:r w:rsidRPr="007847E8">
        <w:rPr>
          <w:rFonts w:ascii="Arial" w:eastAsia="Times New Roman" w:hAnsi="Arial" w:cs="Arial"/>
          <w:sz w:val="20"/>
          <w:szCs w:val="20"/>
          <w:lang w:val="lt-LT"/>
        </w:rPr>
        <w:t xml:space="preserve"> registruotos buveinės</w:t>
      </w:r>
      <w:r w:rsidR="002A5A4A" w:rsidRPr="007847E8">
        <w:rPr>
          <w:rFonts w:ascii="Arial" w:eastAsia="Times New Roman" w:hAnsi="Arial" w:cs="Arial"/>
          <w:sz w:val="20"/>
          <w:szCs w:val="20"/>
          <w:lang w:val="lt-LT"/>
        </w:rPr>
        <w:t xml:space="preserve"> </w:t>
      </w:r>
      <w:r w:rsidRPr="007847E8">
        <w:rPr>
          <w:rFonts w:ascii="Arial" w:eastAsia="Times New Roman" w:hAnsi="Arial" w:cs="Arial"/>
          <w:sz w:val="20"/>
          <w:szCs w:val="20"/>
          <w:lang w:val="lt-LT"/>
        </w:rPr>
        <w:t>adresas</w:t>
      </w:r>
      <w:r w:rsidR="002A5A4A" w:rsidRPr="007847E8">
        <w:rPr>
          <w:rFonts w:ascii="Arial" w:eastAsia="Times New Roman" w:hAnsi="Arial" w:cs="Arial"/>
          <w:sz w:val="20"/>
          <w:szCs w:val="20"/>
          <w:lang w:val="lt-LT"/>
        </w:rPr>
        <w:t xml:space="preserve"> A. Tum</w:t>
      </w:r>
      <w:r w:rsidR="000F3A62" w:rsidRPr="007847E8">
        <w:rPr>
          <w:rFonts w:ascii="Arial" w:eastAsia="Times New Roman" w:hAnsi="Arial" w:cs="Arial"/>
          <w:sz w:val="20"/>
          <w:szCs w:val="20"/>
          <w:lang w:val="lt-LT"/>
        </w:rPr>
        <w:t>ėno g. 4, Vilnius</w:t>
      </w:r>
      <w:r w:rsidRPr="007847E8">
        <w:rPr>
          <w:rFonts w:ascii="Arial" w:eastAsia="Times New Roman" w:hAnsi="Arial" w:cs="Arial"/>
          <w:sz w:val="20"/>
          <w:szCs w:val="20"/>
          <w:lang w:val="lt-LT"/>
        </w:rPr>
        <w:t>, Lietuvos Respublika</w:t>
      </w:r>
      <w:r w:rsidR="00DC0C00" w:rsidRPr="007847E8">
        <w:rPr>
          <w:rFonts w:ascii="Arial" w:eastAsia="Times New Roman" w:hAnsi="Arial" w:cs="Arial"/>
          <w:sz w:val="20"/>
          <w:szCs w:val="20"/>
          <w:lang w:val="lt-LT"/>
        </w:rPr>
        <w:t xml:space="preserve"> (toliau – </w:t>
      </w:r>
      <w:r w:rsidR="00DC0C00" w:rsidRPr="007847E8">
        <w:rPr>
          <w:rFonts w:ascii="Arial" w:eastAsia="Times New Roman" w:hAnsi="Arial" w:cs="Arial"/>
          <w:b/>
          <w:sz w:val="20"/>
          <w:szCs w:val="20"/>
          <w:lang w:val="lt-LT"/>
        </w:rPr>
        <w:t>Valdymo įmonė</w:t>
      </w:r>
      <w:r w:rsidR="00DC0C00" w:rsidRPr="00271489">
        <w:rPr>
          <w:rFonts w:ascii="Arial" w:eastAsia="Times New Roman" w:hAnsi="Arial" w:cs="Arial"/>
          <w:sz w:val="20"/>
          <w:szCs w:val="20"/>
          <w:lang w:val="lt-LT"/>
        </w:rPr>
        <w:t>)</w:t>
      </w:r>
      <w:r w:rsidR="000F3A62" w:rsidRPr="00271489">
        <w:rPr>
          <w:rFonts w:ascii="Arial" w:eastAsia="Times New Roman" w:hAnsi="Arial" w:cs="Arial"/>
          <w:sz w:val="20"/>
          <w:szCs w:val="20"/>
          <w:lang w:val="lt-LT"/>
        </w:rPr>
        <w:t xml:space="preserve">, </w:t>
      </w:r>
      <w:r w:rsidR="00165233" w:rsidRPr="00271489">
        <w:rPr>
          <w:rFonts w:ascii="Arial" w:eastAsia="Times New Roman" w:hAnsi="Arial" w:cs="Arial"/>
          <w:sz w:val="20"/>
          <w:szCs w:val="20"/>
          <w:lang w:val="lt-LT"/>
        </w:rPr>
        <w:t>sprendimu</w:t>
      </w:r>
      <w:r w:rsidR="00165233" w:rsidRPr="007847E8">
        <w:rPr>
          <w:rFonts w:ascii="Arial" w:eastAsia="Times New Roman" w:hAnsi="Arial" w:cs="Arial"/>
          <w:sz w:val="20"/>
          <w:szCs w:val="20"/>
          <w:lang w:val="lt-LT"/>
        </w:rPr>
        <w:t xml:space="preserve"> </w:t>
      </w:r>
      <w:bookmarkStart w:id="1" w:name="_Hlk14267042"/>
      <w:r w:rsidR="000C560F" w:rsidRPr="007847E8">
        <w:rPr>
          <w:rFonts w:ascii="Arial" w:eastAsia="Times New Roman" w:hAnsi="Arial" w:cs="Arial"/>
          <w:sz w:val="20"/>
          <w:szCs w:val="20"/>
          <w:lang w:val="lt-LT"/>
        </w:rPr>
        <w:t xml:space="preserve">investicinės kintamojo kapitalo bendrovės </w:t>
      </w:r>
      <w:bookmarkEnd w:id="1"/>
      <w:r w:rsidR="000C560F" w:rsidRPr="007847E8">
        <w:rPr>
          <w:rFonts w:ascii="Arial" w:eastAsia="Times New Roman" w:hAnsi="Arial" w:cs="Arial"/>
          <w:sz w:val="20"/>
          <w:szCs w:val="20"/>
          <w:lang w:val="lt-LT"/>
        </w:rPr>
        <w:t xml:space="preserve">„OMX Baltic Benchmark Fund” stebėtojų tarybos </w:t>
      </w:r>
      <w:r w:rsidR="000C560F" w:rsidRPr="00271489">
        <w:rPr>
          <w:rFonts w:ascii="Arial" w:eastAsia="Times New Roman" w:hAnsi="Arial" w:cs="Arial"/>
          <w:sz w:val="20"/>
          <w:szCs w:val="20"/>
          <w:lang w:val="lt-LT"/>
        </w:rPr>
        <w:t>iniciatyva</w:t>
      </w:r>
      <w:r w:rsidR="00136F12">
        <w:rPr>
          <w:rFonts w:ascii="Arial" w:eastAsia="Times New Roman" w:hAnsi="Arial" w:cs="Arial"/>
          <w:sz w:val="20"/>
          <w:szCs w:val="20"/>
          <w:lang w:val="lt-LT"/>
        </w:rPr>
        <w:br/>
      </w:r>
      <w:r w:rsidR="00165233" w:rsidRPr="00E621C7">
        <w:rPr>
          <w:rFonts w:ascii="Arial" w:eastAsia="Times New Roman" w:hAnsi="Arial" w:cs="Arial"/>
          <w:sz w:val="20"/>
          <w:szCs w:val="20"/>
          <w:lang w:val="lt-LT"/>
        </w:rPr>
        <w:t>201</w:t>
      </w:r>
      <w:r w:rsidR="002E54F3" w:rsidRPr="00E621C7">
        <w:rPr>
          <w:rFonts w:ascii="Arial" w:eastAsia="Times New Roman" w:hAnsi="Arial" w:cs="Arial"/>
          <w:sz w:val="20"/>
          <w:szCs w:val="20"/>
          <w:lang w:val="lt-LT"/>
        </w:rPr>
        <w:t>9</w:t>
      </w:r>
      <w:r w:rsidR="000F3A62" w:rsidRPr="00E621C7">
        <w:rPr>
          <w:rFonts w:ascii="Arial" w:eastAsia="Times New Roman" w:hAnsi="Arial" w:cs="Arial"/>
          <w:sz w:val="20"/>
          <w:szCs w:val="20"/>
          <w:lang w:val="lt-LT"/>
        </w:rPr>
        <w:t xml:space="preserve"> m. </w:t>
      </w:r>
      <w:r w:rsidRPr="00E621C7">
        <w:rPr>
          <w:rFonts w:ascii="Arial" w:eastAsia="Times New Roman" w:hAnsi="Arial" w:cs="Arial"/>
          <w:sz w:val="20"/>
          <w:szCs w:val="20"/>
          <w:lang w:val="lt-LT"/>
        </w:rPr>
        <w:t xml:space="preserve">rugpjūčio </w:t>
      </w:r>
      <w:r w:rsidR="00E621C7" w:rsidRPr="00E621C7">
        <w:rPr>
          <w:rFonts w:ascii="Arial" w:eastAsia="Times New Roman" w:hAnsi="Arial" w:cs="Arial"/>
          <w:sz w:val="20"/>
          <w:szCs w:val="20"/>
          <w:lang w:val="lt-LT"/>
        </w:rPr>
        <w:t>9</w:t>
      </w:r>
      <w:r w:rsidR="00EA0FB0" w:rsidRPr="00E621C7">
        <w:rPr>
          <w:rFonts w:ascii="Arial" w:eastAsia="Times New Roman" w:hAnsi="Arial" w:cs="Arial"/>
          <w:sz w:val="20"/>
          <w:szCs w:val="20"/>
          <w:lang w:val="lt-LT"/>
        </w:rPr>
        <w:t xml:space="preserve"> </w:t>
      </w:r>
      <w:r w:rsidR="000F3A62" w:rsidRPr="00E621C7">
        <w:rPr>
          <w:rFonts w:ascii="Arial" w:eastAsia="Times New Roman" w:hAnsi="Arial" w:cs="Arial"/>
          <w:sz w:val="20"/>
          <w:szCs w:val="20"/>
          <w:lang w:val="lt-LT"/>
        </w:rPr>
        <w:t>d. 1</w:t>
      </w:r>
      <w:r w:rsidR="002E54F3" w:rsidRPr="00E621C7">
        <w:rPr>
          <w:rFonts w:ascii="Arial" w:eastAsia="Times New Roman" w:hAnsi="Arial" w:cs="Arial"/>
          <w:sz w:val="20"/>
          <w:szCs w:val="20"/>
          <w:lang w:val="lt-LT"/>
        </w:rPr>
        <w:t>5</w:t>
      </w:r>
      <w:r w:rsidR="000F3A62" w:rsidRPr="00E621C7">
        <w:rPr>
          <w:rFonts w:ascii="Arial" w:eastAsia="Times New Roman" w:hAnsi="Arial" w:cs="Arial"/>
          <w:sz w:val="20"/>
          <w:szCs w:val="20"/>
          <w:lang w:val="lt-LT"/>
        </w:rPr>
        <w:t xml:space="preserve"> val.</w:t>
      </w:r>
      <w:r w:rsidR="00CD6A82" w:rsidRPr="007847E8">
        <w:rPr>
          <w:rFonts w:ascii="Arial" w:eastAsia="Times New Roman" w:hAnsi="Arial" w:cs="Arial"/>
          <w:sz w:val="20"/>
          <w:szCs w:val="20"/>
          <w:lang w:val="lt-LT"/>
        </w:rPr>
        <w:t xml:space="preserve"> š</w:t>
      </w:r>
      <w:r w:rsidR="000F3A62" w:rsidRPr="007847E8">
        <w:rPr>
          <w:rFonts w:ascii="Arial" w:eastAsia="Times New Roman" w:hAnsi="Arial" w:cs="Arial"/>
          <w:sz w:val="20"/>
          <w:szCs w:val="20"/>
          <w:lang w:val="lt-LT"/>
        </w:rPr>
        <w:t xml:space="preserve">aukiamas </w:t>
      </w:r>
      <w:r w:rsidRPr="007847E8">
        <w:rPr>
          <w:rFonts w:ascii="Arial" w:eastAsia="Times New Roman" w:hAnsi="Arial" w:cs="Arial"/>
          <w:sz w:val="20"/>
          <w:szCs w:val="20"/>
          <w:lang w:val="lt-LT"/>
        </w:rPr>
        <w:t>ne</w:t>
      </w:r>
      <w:r w:rsidR="000F3A62" w:rsidRPr="007847E8">
        <w:rPr>
          <w:rFonts w:ascii="Arial" w:eastAsia="Times New Roman" w:hAnsi="Arial" w:cs="Arial"/>
          <w:sz w:val="20"/>
          <w:szCs w:val="20"/>
          <w:lang w:val="lt-LT"/>
        </w:rPr>
        <w:t xml:space="preserve">eilinis visuotinis </w:t>
      </w:r>
      <w:r w:rsidR="00E621C7" w:rsidRPr="00E621C7">
        <w:rPr>
          <w:rFonts w:ascii="Arial" w:eastAsia="Times New Roman" w:hAnsi="Arial" w:cs="Arial"/>
          <w:sz w:val="20"/>
          <w:szCs w:val="20"/>
          <w:lang w:val="lt-LT"/>
        </w:rPr>
        <w:t>investicinės kintamojo kapitalo bendrovės</w:t>
      </w:r>
      <w:r w:rsidR="000F3A62" w:rsidRPr="007847E8">
        <w:rPr>
          <w:rFonts w:ascii="Arial" w:eastAsia="Times New Roman" w:hAnsi="Arial" w:cs="Arial"/>
          <w:sz w:val="20"/>
          <w:szCs w:val="20"/>
          <w:lang w:val="lt-LT"/>
        </w:rPr>
        <w:t xml:space="preserve"> “OMX Baltic Benchmark Fund”, </w:t>
      </w:r>
      <w:r w:rsidRPr="007847E8">
        <w:rPr>
          <w:rFonts w:ascii="Arial" w:eastAsia="Times New Roman" w:hAnsi="Arial" w:cs="Arial"/>
          <w:sz w:val="20"/>
          <w:szCs w:val="20"/>
          <w:lang w:val="lt-LT"/>
        </w:rPr>
        <w:t xml:space="preserve">juridinio asmens </w:t>
      </w:r>
      <w:r w:rsidR="000F3A62" w:rsidRPr="007847E8">
        <w:rPr>
          <w:rFonts w:ascii="Arial" w:eastAsia="Times New Roman" w:hAnsi="Arial" w:cs="Arial"/>
          <w:sz w:val="20"/>
          <w:szCs w:val="20"/>
          <w:lang w:val="lt-LT"/>
        </w:rPr>
        <w:t xml:space="preserve">kodas 111713358, </w:t>
      </w:r>
      <w:r w:rsidRPr="007847E8">
        <w:rPr>
          <w:rFonts w:ascii="Arial" w:eastAsia="Times New Roman" w:hAnsi="Arial" w:cs="Arial"/>
          <w:sz w:val="20"/>
          <w:szCs w:val="20"/>
          <w:lang w:val="lt-LT"/>
        </w:rPr>
        <w:t xml:space="preserve">registruotos </w:t>
      </w:r>
      <w:r w:rsidR="000F3A62" w:rsidRPr="007847E8">
        <w:rPr>
          <w:rFonts w:ascii="Arial" w:eastAsia="Times New Roman" w:hAnsi="Arial" w:cs="Arial"/>
          <w:sz w:val="20"/>
          <w:szCs w:val="20"/>
          <w:lang w:val="lt-LT"/>
        </w:rPr>
        <w:t>buveinė</w:t>
      </w:r>
      <w:r w:rsidRPr="007847E8">
        <w:rPr>
          <w:rFonts w:ascii="Arial" w:eastAsia="Times New Roman" w:hAnsi="Arial" w:cs="Arial"/>
          <w:sz w:val="20"/>
          <w:szCs w:val="20"/>
          <w:lang w:val="lt-LT"/>
        </w:rPr>
        <w:t>s adresas</w:t>
      </w:r>
      <w:r w:rsidR="000F3A62" w:rsidRPr="007847E8">
        <w:rPr>
          <w:rFonts w:ascii="Arial" w:eastAsia="Times New Roman" w:hAnsi="Arial" w:cs="Arial"/>
          <w:sz w:val="20"/>
          <w:szCs w:val="20"/>
          <w:lang w:val="lt-LT"/>
        </w:rPr>
        <w:t xml:space="preserve"> A. Tumėno g. 4, Vilnius, </w:t>
      </w:r>
      <w:r w:rsidRPr="007847E8">
        <w:rPr>
          <w:rFonts w:ascii="Arial" w:eastAsia="Times New Roman" w:hAnsi="Arial" w:cs="Arial"/>
          <w:sz w:val="20"/>
          <w:szCs w:val="20"/>
          <w:lang w:val="lt-LT"/>
        </w:rPr>
        <w:t>Lietuvos Respublika</w:t>
      </w:r>
      <w:r w:rsidR="00DA774E" w:rsidRPr="007847E8">
        <w:rPr>
          <w:rFonts w:ascii="Arial" w:eastAsia="Times New Roman" w:hAnsi="Arial" w:cs="Arial"/>
          <w:sz w:val="20"/>
          <w:szCs w:val="20"/>
          <w:lang w:val="lt-LT"/>
        </w:rPr>
        <w:t xml:space="preserve"> (toliau – </w:t>
      </w:r>
      <w:r w:rsidR="00DA774E" w:rsidRPr="007847E8">
        <w:rPr>
          <w:rFonts w:ascii="Arial" w:eastAsia="Times New Roman" w:hAnsi="Arial" w:cs="Arial"/>
          <w:b/>
          <w:sz w:val="20"/>
          <w:szCs w:val="20"/>
          <w:lang w:val="lt-LT"/>
        </w:rPr>
        <w:t>Bendrovė</w:t>
      </w:r>
      <w:r w:rsidR="00DA774E" w:rsidRPr="007847E8">
        <w:rPr>
          <w:rFonts w:ascii="Arial" w:eastAsia="Times New Roman" w:hAnsi="Arial" w:cs="Arial"/>
          <w:sz w:val="20"/>
          <w:szCs w:val="20"/>
          <w:lang w:val="lt-LT"/>
        </w:rPr>
        <w:t>)</w:t>
      </w:r>
      <w:r w:rsidRPr="007847E8">
        <w:rPr>
          <w:rFonts w:ascii="Arial" w:eastAsia="Times New Roman" w:hAnsi="Arial" w:cs="Arial"/>
          <w:sz w:val="20"/>
          <w:szCs w:val="20"/>
          <w:lang w:val="lt-LT"/>
        </w:rPr>
        <w:t>,</w:t>
      </w:r>
      <w:r w:rsidR="000F3A62" w:rsidRPr="007847E8">
        <w:rPr>
          <w:rFonts w:ascii="Arial" w:eastAsia="Times New Roman" w:hAnsi="Arial" w:cs="Arial"/>
          <w:sz w:val="20"/>
          <w:szCs w:val="20"/>
          <w:lang w:val="lt-LT"/>
        </w:rPr>
        <w:t xml:space="preserve"> akcininkų susirinkimas, kuris įvyks</w:t>
      </w:r>
      <w:r w:rsidR="00271489">
        <w:rPr>
          <w:rFonts w:ascii="Arial" w:eastAsia="Times New Roman" w:hAnsi="Arial" w:cs="Arial"/>
          <w:sz w:val="20"/>
          <w:szCs w:val="20"/>
          <w:lang w:val="lt-LT"/>
        </w:rPr>
        <w:t xml:space="preserve"> adresu </w:t>
      </w:r>
      <w:r w:rsidR="000F3A62" w:rsidRPr="007847E8">
        <w:rPr>
          <w:rFonts w:ascii="Arial" w:eastAsia="Times New Roman" w:hAnsi="Arial" w:cs="Arial"/>
          <w:sz w:val="20"/>
          <w:szCs w:val="20"/>
          <w:lang w:val="lt-LT"/>
        </w:rPr>
        <w:t xml:space="preserve">A. Tumėno g. 4, </w:t>
      </w:r>
      <w:r w:rsidR="00DA774E" w:rsidRPr="007847E8">
        <w:rPr>
          <w:rFonts w:ascii="Arial" w:eastAsia="Times New Roman" w:hAnsi="Arial" w:cs="Arial"/>
          <w:sz w:val="20"/>
          <w:szCs w:val="20"/>
          <w:lang w:val="lt-LT"/>
        </w:rPr>
        <w:t>V</w:t>
      </w:r>
      <w:r w:rsidR="000F3A62" w:rsidRPr="007847E8">
        <w:rPr>
          <w:rFonts w:ascii="Arial" w:eastAsia="Times New Roman" w:hAnsi="Arial" w:cs="Arial"/>
          <w:sz w:val="20"/>
          <w:szCs w:val="20"/>
          <w:lang w:val="lt-LT"/>
        </w:rPr>
        <w:t xml:space="preserve">akarų įėjimas, </w:t>
      </w:r>
      <w:r w:rsidR="00C77C07" w:rsidRPr="007847E8">
        <w:rPr>
          <w:rFonts w:ascii="Arial" w:eastAsia="Times New Roman" w:hAnsi="Arial" w:cs="Arial"/>
          <w:sz w:val="20"/>
          <w:szCs w:val="20"/>
          <w:lang w:val="lt-LT"/>
        </w:rPr>
        <w:t>11</w:t>
      </w:r>
      <w:r w:rsidR="000F3A62" w:rsidRPr="007847E8">
        <w:rPr>
          <w:rFonts w:ascii="Arial" w:eastAsia="Times New Roman" w:hAnsi="Arial" w:cs="Arial"/>
          <w:sz w:val="20"/>
          <w:szCs w:val="20"/>
          <w:lang w:val="lt-LT"/>
        </w:rPr>
        <w:t xml:space="preserve"> aukšt</w:t>
      </w:r>
      <w:r w:rsidR="00DA774E" w:rsidRPr="007847E8">
        <w:rPr>
          <w:rFonts w:ascii="Arial" w:eastAsia="Times New Roman" w:hAnsi="Arial" w:cs="Arial"/>
          <w:sz w:val="20"/>
          <w:szCs w:val="20"/>
          <w:lang w:val="lt-LT"/>
        </w:rPr>
        <w:t>e</w:t>
      </w:r>
      <w:r w:rsidR="00271489">
        <w:rPr>
          <w:rFonts w:ascii="Arial" w:eastAsia="Times New Roman" w:hAnsi="Arial" w:cs="Arial"/>
          <w:sz w:val="20"/>
          <w:szCs w:val="20"/>
          <w:lang w:val="lt-LT"/>
        </w:rPr>
        <w:t>, Vilniuje, Lietuvos Respublikoje</w:t>
      </w:r>
      <w:r w:rsidR="00DA774E" w:rsidRPr="007847E8">
        <w:rPr>
          <w:rFonts w:ascii="Arial" w:eastAsia="Times New Roman" w:hAnsi="Arial" w:cs="Arial"/>
          <w:sz w:val="20"/>
          <w:szCs w:val="20"/>
          <w:lang w:val="lt-LT"/>
        </w:rPr>
        <w:t xml:space="preserve"> (toliau – </w:t>
      </w:r>
      <w:r w:rsidR="00DA774E" w:rsidRPr="007847E8">
        <w:rPr>
          <w:rFonts w:ascii="Arial" w:eastAsia="Times New Roman" w:hAnsi="Arial" w:cs="Arial"/>
          <w:b/>
          <w:bCs/>
          <w:sz w:val="20"/>
          <w:szCs w:val="20"/>
          <w:lang w:val="lt-LT"/>
        </w:rPr>
        <w:t>Susirinkimas</w:t>
      </w:r>
      <w:r w:rsidR="00DA774E" w:rsidRPr="007847E8">
        <w:rPr>
          <w:rFonts w:ascii="Arial" w:eastAsia="Times New Roman" w:hAnsi="Arial" w:cs="Arial"/>
          <w:sz w:val="20"/>
          <w:szCs w:val="20"/>
          <w:lang w:val="lt-LT"/>
        </w:rPr>
        <w:t>)</w:t>
      </w:r>
      <w:r w:rsidR="000F3A62" w:rsidRPr="007847E8">
        <w:rPr>
          <w:rFonts w:ascii="Arial" w:eastAsia="Times New Roman" w:hAnsi="Arial" w:cs="Arial"/>
          <w:sz w:val="20"/>
          <w:szCs w:val="20"/>
          <w:lang w:val="lt-LT"/>
        </w:rPr>
        <w:t xml:space="preserve">. </w:t>
      </w:r>
      <w:r w:rsidR="000F3A62" w:rsidRPr="00E621C7">
        <w:rPr>
          <w:rFonts w:ascii="Arial" w:eastAsia="Times New Roman" w:hAnsi="Arial" w:cs="Arial"/>
          <w:sz w:val="20"/>
          <w:szCs w:val="20"/>
          <w:lang w:val="lt-LT"/>
        </w:rPr>
        <w:t>Susirinkimo apskaitos data</w:t>
      </w:r>
      <w:r w:rsidR="009E6A94" w:rsidRPr="00E621C7">
        <w:rPr>
          <w:rFonts w:ascii="Arial" w:eastAsia="Times New Roman" w:hAnsi="Arial" w:cs="Arial"/>
          <w:sz w:val="20"/>
          <w:szCs w:val="20"/>
          <w:lang w:val="lt-LT"/>
        </w:rPr>
        <w:t>:</w:t>
      </w:r>
      <w:r w:rsidR="000F3A62" w:rsidRPr="00E621C7">
        <w:rPr>
          <w:rFonts w:ascii="Arial" w:eastAsia="Times New Roman" w:hAnsi="Arial" w:cs="Arial"/>
          <w:sz w:val="20"/>
          <w:szCs w:val="20"/>
          <w:lang w:val="lt-LT"/>
        </w:rPr>
        <w:t xml:space="preserve"> </w:t>
      </w:r>
      <w:r w:rsidR="006D44B0" w:rsidRPr="00E621C7">
        <w:rPr>
          <w:rFonts w:ascii="Arial" w:eastAsia="Times New Roman" w:hAnsi="Arial" w:cs="Arial"/>
          <w:sz w:val="20"/>
          <w:szCs w:val="20"/>
          <w:lang w:val="lt-LT"/>
        </w:rPr>
        <w:t>201</w:t>
      </w:r>
      <w:r w:rsidR="002E54F3" w:rsidRPr="00E621C7">
        <w:rPr>
          <w:rFonts w:ascii="Arial" w:eastAsia="Times New Roman" w:hAnsi="Arial" w:cs="Arial"/>
          <w:sz w:val="20"/>
          <w:szCs w:val="20"/>
          <w:lang w:val="lt-LT"/>
        </w:rPr>
        <w:t>9</w:t>
      </w:r>
      <w:r w:rsidR="006D44B0" w:rsidRPr="00E621C7">
        <w:rPr>
          <w:rFonts w:ascii="Arial" w:eastAsia="Times New Roman" w:hAnsi="Arial" w:cs="Arial"/>
          <w:sz w:val="20"/>
          <w:szCs w:val="20"/>
          <w:lang w:val="lt-LT"/>
        </w:rPr>
        <w:t xml:space="preserve"> m. </w:t>
      </w:r>
      <w:r w:rsidR="009E6A94" w:rsidRPr="00E621C7">
        <w:rPr>
          <w:rFonts w:ascii="Arial" w:eastAsia="Times New Roman" w:hAnsi="Arial" w:cs="Arial"/>
          <w:sz w:val="20"/>
          <w:szCs w:val="20"/>
          <w:lang w:val="lt-LT"/>
        </w:rPr>
        <w:t>rugpjūčio</w:t>
      </w:r>
      <w:r w:rsidR="00E621C7" w:rsidRPr="00E621C7">
        <w:rPr>
          <w:rFonts w:ascii="Arial" w:eastAsia="Times New Roman" w:hAnsi="Arial" w:cs="Arial"/>
          <w:sz w:val="20"/>
          <w:szCs w:val="20"/>
          <w:lang w:val="lt-LT"/>
        </w:rPr>
        <w:t xml:space="preserve"> 2</w:t>
      </w:r>
      <w:r w:rsidR="009E6A94" w:rsidRPr="00E621C7">
        <w:rPr>
          <w:rFonts w:ascii="Arial" w:eastAsia="Times New Roman" w:hAnsi="Arial" w:cs="Arial"/>
          <w:sz w:val="20"/>
          <w:szCs w:val="20"/>
          <w:lang w:val="lt-LT"/>
        </w:rPr>
        <w:t xml:space="preserve"> d.</w:t>
      </w:r>
      <w:r w:rsidR="009E6A94" w:rsidRPr="007847E8">
        <w:rPr>
          <w:rFonts w:ascii="Arial" w:eastAsia="Times New Roman" w:hAnsi="Arial" w:cs="Arial"/>
          <w:sz w:val="20"/>
          <w:szCs w:val="20"/>
          <w:lang w:val="lt-LT"/>
        </w:rPr>
        <w:t xml:space="preserve"> </w:t>
      </w:r>
    </w:p>
    <w:p w14:paraId="48D34C03" w14:textId="77777777" w:rsidR="00CD6A82" w:rsidRPr="007847E8" w:rsidRDefault="00CD6A82" w:rsidP="00E9396E">
      <w:pPr>
        <w:spacing w:after="0" w:line="240" w:lineRule="auto"/>
        <w:jc w:val="both"/>
        <w:rPr>
          <w:rFonts w:ascii="Arial" w:eastAsia="Times New Roman" w:hAnsi="Arial" w:cs="Arial"/>
          <w:sz w:val="20"/>
          <w:szCs w:val="20"/>
          <w:lang w:val="lt-LT"/>
        </w:rPr>
      </w:pPr>
    </w:p>
    <w:p w14:paraId="6D17EDA6" w14:textId="47952618" w:rsidR="000F3A62" w:rsidRDefault="00CD6A82" w:rsidP="00E9396E">
      <w:pPr>
        <w:spacing w:after="0" w:line="240" w:lineRule="auto"/>
        <w:jc w:val="both"/>
        <w:rPr>
          <w:rFonts w:ascii="Arial" w:eastAsia="Times New Roman" w:hAnsi="Arial" w:cs="Arial"/>
          <w:sz w:val="20"/>
          <w:szCs w:val="20"/>
          <w:lang w:val="lt-LT"/>
        </w:rPr>
      </w:pPr>
      <w:r w:rsidRPr="007847E8">
        <w:rPr>
          <w:rFonts w:ascii="Arial" w:eastAsia="Times New Roman" w:hAnsi="Arial" w:cs="Arial"/>
          <w:sz w:val="20"/>
          <w:szCs w:val="20"/>
          <w:lang w:val="lt-LT"/>
        </w:rPr>
        <w:t>Susirinkime dalyvauti ir balsuoti turi teisę tik tie asmenys, kurie yra Bendrovės akcininkai Bendrovės visuotinio akcininkų susirinkimo apskaitos dienos pabaigoje arba jų įgalioti asmenys, arba asmenys, su kuriais akcininkai yra sudarę balsavimo teisės perleidimo sutartis.</w:t>
      </w:r>
    </w:p>
    <w:p w14:paraId="3FE34FC5" w14:textId="0E78055F" w:rsidR="00820871" w:rsidRDefault="00820871" w:rsidP="00E9396E">
      <w:pPr>
        <w:spacing w:after="0" w:line="240" w:lineRule="auto"/>
        <w:jc w:val="both"/>
        <w:rPr>
          <w:rFonts w:ascii="Arial" w:eastAsia="Times New Roman" w:hAnsi="Arial" w:cs="Arial"/>
          <w:sz w:val="20"/>
          <w:szCs w:val="20"/>
          <w:lang w:val="lt-LT"/>
        </w:rPr>
      </w:pPr>
    </w:p>
    <w:p w14:paraId="2D72C7F5" w14:textId="5BC4D662" w:rsidR="00820871" w:rsidRPr="007847E8" w:rsidRDefault="00820871" w:rsidP="00E9396E">
      <w:pPr>
        <w:spacing w:after="0" w:line="240" w:lineRule="auto"/>
        <w:jc w:val="both"/>
        <w:rPr>
          <w:rFonts w:ascii="Arial" w:eastAsia="Times New Roman" w:hAnsi="Arial" w:cs="Arial"/>
          <w:sz w:val="20"/>
          <w:szCs w:val="20"/>
          <w:lang w:val="lt-LT"/>
        </w:rPr>
      </w:pPr>
      <w:r>
        <w:rPr>
          <w:rFonts w:ascii="Arial" w:eastAsia="Times New Roman" w:hAnsi="Arial" w:cs="Arial"/>
          <w:sz w:val="20"/>
          <w:szCs w:val="20"/>
          <w:lang w:val="lt-LT"/>
        </w:rPr>
        <w:t>Susirinkimas šaukiamas a</w:t>
      </w:r>
      <w:r w:rsidRPr="00820871">
        <w:rPr>
          <w:rFonts w:ascii="Arial" w:eastAsia="Times New Roman" w:hAnsi="Arial" w:cs="Arial"/>
          <w:sz w:val="20"/>
          <w:szCs w:val="20"/>
          <w:lang w:val="lt-LT"/>
        </w:rPr>
        <w:t>tsižvelgiant į tai, jog dėl pasikeitusių Lietuvos Respublikos teisės aktų reikalinga atnaujinti Bendrovės įstatus bei</w:t>
      </w:r>
      <w:r w:rsidR="005236C7">
        <w:rPr>
          <w:rFonts w:ascii="Arial" w:eastAsia="Times New Roman" w:hAnsi="Arial" w:cs="Arial"/>
          <w:sz w:val="20"/>
          <w:szCs w:val="20"/>
          <w:lang w:val="lt-LT"/>
        </w:rPr>
        <w:t>,</w:t>
      </w:r>
      <w:r>
        <w:rPr>
          <w:rFonts w:ascii="Arial" w:eastAsia="Times New Roman" w:hAnsi="Arial" w:cs="Arial"/>
          <w:sz w:val="20"/>
          <w:szCs w:val="20"/>
          <w:lang w:val="lt-LT"/>
        </w:rPr>
        <w:t xml:space="preserve"> </w:t>
      </w:r>
      <w:r w:rsidRPr="00820871">
        <w:rPr>
          <w:rFonts w:ascii="Arial" w:eastAsia="Times New Roman" w:hAnsi="Arial" w:cs="Arial"/>
          <w:sz w:val="20"/>
          <w:szCs w:val="20"/>
          <w:lang w:val="lt-LT"/>
        </w:rPr>
        <w:t>remiantis</w:t>
      </w:r>
      <w:r>
        <w:rPr>
          <w:rFonts w:ascii="Arial" w:eastAsia="Times New Roman" w:hAnsi="Arial" w:cs="Arial"/>
          <w:sz w:val="20"/>
          <w:szCs w:val="20"/>
          <w:lang w:val="lt-LT"/>
        </w:rPr>
        <w:t xml:space="preserve"> galiojančiais</w:t>
      </w:r>
      <w:r w:rsidRPr="00820871">
        <w:rPr>
          <w:rFonts w:ascii="Arial" w:eastAsia="Times New Roman" w:hAnsi="Arial" w:cs="Arial"/>
          <w:sz w:val="20"/>
          <w:szCs w:val="20"/>
          <w:lang w:val="lt-LT"/>
        </w:rPr>
        <w:t xml:space="preserve"> </w:t>
      </w:r>
      <w:r>
        <w:rPr>
          <w:rFonts w:ascii="Arial" w:eastAsia="Times New Roman" w:hAnsi="Arial" w:cs="Arial"/>
          <w:sz w:val="20"/>
          <w:szCs w:val="20"/>
          <w:lang w:val="lt-LT"/>
        </w:rPr>
        <w:t xml:space="preserve">Bendrovės </w:t>
      </w:r>
      <w:r w:rsidRPr="00820871">
        <w:rPr>
          <w:rFonts w:ascii="Arial" w:eastAsia="Times New Roman" w:hAnsi="Arial" w:cs="Arial"/>
          <w:sz w:val="20"/>
          <w:szCs w:val="20"/>
          <w:lang w:val="lt-LT"/>
        </w:rPr>
        <w:t>įstat</w:t>
      </w:r>
      <w:r>
        <w:rPr>
          <w:rFonts w:ascii="Arial" w:eastAsia="Times New Roman" w:hAnsi="Arial" w:cs="Arial"/>
          <w:sz w:val="20"/>
          <w:szCs w:val="20"/>
          <w:lang w:val="lt-LT"/>
        </w:rPr>
        <w:t>ais</w:t>
      </w:r>
      <w:r w:rsidR="005236C7">
        <w:rPr>
          <w:rFonts w:ascii="Arial" w:eastAsia="Times New Roman" w:hAnsi="Arial" w:cs="Arial"/>
          <w:sz w:val="20"/>
          <w:szCs w:val="20"/>
          <w:lang w:val="lt-LT"/>
        </w:rPr>
        <w:t>,</w:t>
      </w:r>
      <w:r>
        <w:rPr>
          <w:rFonts w:ascii="Arial" w:eastAsia="Times New Roman" w:hAnsi="Arial" w:cs="Arial"/>
          <w:sz w:val="20"/>
          <w:szCs w:val="20"/>
          <w:lang w:val="lt-LT"/>
        </w:rPr>
        <w:t xml:space="preserve"> reikalinga išrinkti </w:t>
      </w:r>
      <w:r w:rsidRPr="00820871">
        <w:rPr>
          <w:rFonts w:ascii="Arial" w:eastAsia="Times New Roman" w:hAnsi="Arial" w:cs="Arial"/>
          <w:sz w:val="20"/>
          <w:szCs w:val="20"/>
          <w:lang w:val="lt-LT"/>
        </w:rPr>
        <w:t>Bendrovės finansinę atskaitomybę tikrina</w:t>
      </w:r>
      <w:r>
        <w:rPr>
          <w:rFonts w:ascii="Arial" w:eastAsia="Times New Roman" w:hAnsi="Arial" w:cs="Arial"/>
          <w:sz w:val="20"/>
          <w:szCs w:val="20"/>
          <w:lang w:val="lt-LT"/>
        </w:rPr>
        <w:t>ntį</w:t>
      </w:r>
      <w:r w:rsidRPr="00820871">
        <w:rPr>
          <w:rFonts w:ascii="Arial" w:eastAsia="Times New Roman" w:hAnsi="Arial" w:cs="Arial"/>
          <w:sz w:val="20"/>
          <w:szCs w:val="20"/>
          <w:lang w:val="lt-LT"/>
        </w:rPr>
        <w:t xml:space="preserve"> auditori</w:t>
      </w:r>
      <w:r>
        <w:rPr>
          <w:rFonts w:ascii="Arial" w:eastAsia="Times New Roman" w:hAnsi="Arial" w:cs="Arial"/>
          <w:sz w:val="20"/>
          <w:szCs w:val="20"/>
          <w:lang w:val="lt-LT"/>
        </w:rPr>
        <w:t>ų</w:t>
      </w:r>
      <w:r w:rsidRPr="00820871">
        <w:rPr>
          <w:rFonts w:ascii="Arial" w:eastAsia="Times New Roman" w:hAnsi="Arial" w:cs="Arial"/>
          <w:sz w:val="20"/>
          <w:szCs w:val="20"/>
          <w:lang w:val="lt-LT"/>
        </w:rPr>
        <w:t xml:space="preserve"> (audito įmonė)</w:t>
      </w:r>
      <w:r>
        <w:rPr>
          <w:rFonts w:ascii="Arial" w:eastAsia="Times New Roman" w:hAnsi="Arial" w:cs="Arial"/>
          <w:sz w:val="20"/>
          <w:szCs w:val="20"/>
          <w:lang w:val="lt-LT"/>
        </w:rPr>
        <w:t>.</w:t>
      </w:r>
    </w:p>
    <w:p w14:paraId="4A04DBFC" w14:textId="77777777" w:rsidR="00CD6A82" w:rsidRPr="007847E8" w:rsidRDefault="00CD6A82" w:rsidP="00E9396E">
      <w:pPr>
        <w:spacing w:after="0" w:line="240" w:lineRule="auto"/>
        <w:jc w:val="both"/>
        <w:rPr>
          <w:rFonts w:ascii="Arial" w:eastAsia="Times New Roman" w:hAnsi="Arial" w:cs="Arial"/>
          <w:sz w:val="20"/>
          <w:szCs w:val="20"/>
          <w:lang w:val="lt-LT"/>
        </w:rPr>
      </w:pPr>
    </w:p>
    <w:p w14:paraId="377834EE" w14:textId="15F53B77" w:rsidR="00BA30D3" w:rsidRPr="007847E8" w:rsidRDefault="00BA30D3" w:rsidP="00A375D5">
      <w:pPr>
        <w:pStyle w:val="ListParagraph"/>
        <w:numPr>
          <w:ilvl w:val="0"/>
          <w:numId w:val="7"/>
        </w:numPr>
        <w:spacing w:after="0" w:line="240" w:lineRule="auto"/>
        <w:ind w:left="567" w:hanging="567"/>
        <w:jc w:val="both"/>
        <w:rPr>
          <w:rFonts w:ascii="Arial" w:eastAsia="Times New Roman" w:hAnsi="Arial" w:cs="Arial"/>
          <w:b/>
          <w:sz w:val="20"/>
          <w:szCs w:val="20"/>
          <w:lang w:val="lt-LT"/>
        </w:rPr>
      </w:pPr>
      <w:r w:rsidRPr="007847E8">
        <w:rPr>
          <w:rFonts w:ascii="Arial" w:eastAsia="Times New Roman" w:hAnsi="Arial" w:cs="Arial"/>
          <w:b/>
          <w:sz w:val="20"/>
          <w:szCs w:val="20"/>
          <w:lang w:val="lt-LT"/>
        </w:rPr>
        <w:t>Susirinkimo darbotvarkė</w:t>
      </w:r>
      <w:r w:rsidR="009E6A94" w:rsidRPr="007847E8">
        <w:rPr>
          <w:rFonts w:ascii="Arial" w:eastAsia="Times New Roman" w:hAnsi="Arial" w:cs="Arial"/>
          <w:b/>
          <w:sz w:val="20"/>
          <w:szCs w:val="20"/>
          <w:lang w:val="lt-LT"/>
        </w:rPr>
        <w:t xml:space="preserve"> ir sprendimų projektai</w:t>
      </w:r>
    </w:p>
    <w:p w14:paraId="199354E5" w14:textId="77777777" w:rsidR="00BA30D3" w:rsidRPr="007847E8" w:rsidRDefault="00BA30D3" w:rsidP="00E9396E">
      <w:pPr>
        <w:spacing w:after="0" w:line="240" w:lineRule="auto"/>
        <w:jc w:val="both"/>
        <w:rPr>
          <w:rFonts w:ascii="Arial" w:eastAsia="Times New Roman" w:hAnsi="Arial" w:cs="Arial"/>
          <w:b/>
          <w:sz w:val="20"/>
          <w:szCs w:val="20"/>
          <w:lang w:val="lt-LT"/>
        </w:rPr>
      </w:pPr>
    </w:p>
    <w:p w14:paraId="442CA524" w14:textId="751061FF" w:rsidR="00A703DB" w:rsidRPr="007847E8" w:rsidRDefault="000F3A62" w:rsidP="00E9396E">
      <w:pPr>
        <w:spacing w:after="0" w:line="240" w:lineRule="auto"/>
        <w:jc w:val="both"/>
        <w:rPr>
          <w:rFonts w:ascii="Arial" w:eastAsia="Times New Roman" w:hAnsi="Arial" w:cs="Arial"/>
          <w:sz w:val="20"/>
          <w:szCs w:val="20"/>
          <w:lang w:val="lt-LT"/>
        </w:rPr>
      </w:pPr>
      <w:r w:rsidRPr="007847E8">
        <w:rPr>
          <w:rFonts w:ascii="Arial" w:eastAsia="Times New Roman" w:hAnsi="Arial" w:cs="Arial"/>
          <w:sz w:val="20"/>
          <w:szCs w:val="20"/>
          <w:lang w:val="lt-LT"/>
        </w:rPr>
        <w:t>Susirinkimo darbotvarkė</w:t>
      </w:r>
      <w:r w:rsidR="009E6A94" w:rsidRPr="007847E8">
        <w:rPr>
          <w:rFonts w:ascii="Arial" w:eastAsia="Times New Roman" w:hAnsi="Arial" w:cs="Arial"/>
          <w:sz w:val="20"/>
          <w:szCs w:val="20"/>
          <w:lang w:val="lt-LT"/>
        </w:rPr>
        <w:t xml:space="preserve"> ir siūlomų sprendimų projektai</w:t>
      </w:r>
      <w:r w:rsidR="00A9366F" w:rsidRPr="007847E8">
        <w:rPr>
          <w:rFonts w:ascii="Arial" w:eastAsia="Times New Roman" w:hAnsi="Arial" w:cs="Arial"/>
          <w:sz w:val="20"/>
          <w:szCs w:val="20"/>
          <w:lang w:val="lt-LT"/>
        </w:rPr>
        <w:t>:</w:t>
      </w:r>
    </w:p>
    <w:p w14:paraId="7FC828A5" w14:textId="77777777" w:rsidR="001C048F" w:rsidRPr="007847E8" w:rsidRDefault="001C048F" w:rsidP="00E9396E">
      <w:pPr>
        <w:spacing w:after="0" w:line="240" w:lineRule="auto"/>
        <w:jc w:val="both"/>
        <w:rPr>
          <w:rFonts w:ascii="Arial" w:eastAsia="Times New Roman" w:hAnsi="Arial" w:cs="Arial"/>
          <w:sz w:val="20"/>
          <w:szCs w:val="20"/>
          <w:lang w:val="lt-LT"/>
        </w:rPr>
      </w:pPr>
    </w:p>
    <w:p w14:paraId="66F48F94" w14:textId="77777777" w:rsidR="007847E8" w:rsidRPr="007847E8" w:rsidRDefault="007847E8" w:rsidP="007847E8">
      <w:pPr>
        <w:pStyle w:val="ListParagraph"/>
        <w:numPr>
          <w:ilvl w:val="0"/>
          <w:numId w:val="13"/>
        </w:numPr>
        <w:spacing w:after="0" w:line="240" w:lineRule="auto"/>
        <w:ind w:left="567" w:hanging="567"/>
        <w:jc w:val="both"/>
        <w:rPr>
          <w:rFonts w:ascii="Arial" w:eastAsia="Times New Roman" w:hAnsi="Arial" w:cs="Arial"/>
          <w:b/>
          <w:bCs/>
          <w:i/>
          <w:iCs/>
          <w:sz w:val="20"/>
          <w:szCs w:val="20"/>
          <w:lang w:val="lt-LT"/>
        </w:rPr>
      </w:pPr>
      <w:r w:rsidRPr="007847E8">
        <w:rPr>
          <w:rFonts w:ascii="Arial" w:eastAsia="Times New Roman" w:hAnsi="Arial" w:cs="Arial"/>
          <w:b/>
          <w:bCs/>
          <w:i/>
          <w:iCs/>
          <w:sz w:val="20"/>
          <w:szCs w:val="20"/>
          <w:lang w:val="lt-LT"/>
        </w:rPr>
        <w:t>Dėl investicinės kintamojo kapitalo bendrovės "OMX Baltic Benchmark Fund" naujos įstatų redakcijos patvirtinimo, įgaliojimų suteikimo ir kreipimosi į Lietuvos banką.</w:t>
      </w:r>
    </w:p>
    <w:p w14:paraId="4F351F8B" w14:textId="77777777" w:rsidR="007847E8" w:rsidRPr="007847E8" w:rsidRDefault="007847E8" w:rsidP="007847E8">
      <w:pPr>
        <w:spacing w:after="0" w:line="240" w:lineRule="auto"/>
        <w:ind w:left="567" w:hanging="567"/>
        <w:jc w:val="both"/>
        <w:rPr>
          <w:rFonts w:ascii="Arial" w:eastAsia="Times New Roman" w:hAnsi="Arial" w:cs="Arial"/>
          <w:sz w:val="20"/>
          <w:szCs w:val="20"/>
          <w:lang w:val="lt-LT"/>
        </w:rPr>
      </w:pPr>
      <w:r w:rsidRPr="007847E8">
        <w:rPr>
          <w:rFonts w:ascii="Arial" w:eastAsia="Times New Roman" w:hAnsi="Arial" w:cs="Arial"/>
          <w:sz w:val="20"/>
          <w:szCs w:val="20"/>
          <w:lang w:val="lt-LT"/>
        </w:rPr>
        <w:t>1.1.</w:t>
      </w:r>
      <w:r w:rsidRPr="007847E8">
        <w:rPr>
          <w:rFonts w:ascii="Arial" w:eastAsia="Times New Roman" w:hAnsi="Arial" w:cs="Arial"/>
          <w:sz w:val="20"/>
          <w:szCs w:val="20"/>
          <w:lang w:val="lt-LT"/>
        </w:rPr>
        <w:tab/>
        <w:t xml:space="preserve">Patvirtinti naują </w:t>
      </w:r>
      <w:bookmarkStart w:id="2" w:name="_Hlk13835262"/>
      <w:r w:rsidRPr="007847E8">
        <w:rPr>
          <w:rFonts w:ascii="Arial" w:eastAsia="Times New Roman" w:hAnsi="Arial" w:cs="Arial"/>
          <w:sz w:val="20"/>
          <w:szCs w:val="20"/>
          <w:lang w:val="lt-LT"/>
        </w:rPr>
        <w:t>investicinės kintamojo kapitalo bendrovės "OMX Baltic Benchmark Fund"</w:t>
      </w:r>
      <w:bookmarkEnd w:id="2"/>
      <w:r w:rsidRPr="007847E8">
        <w:rPr>
          <w:rFonts w:ascii="Arial" w:eastAsia="Times New Roman" w:hAnsi="Arial" w:cs="Arial"/>
          <w:sz w:val="20"/>
          <w:szCs w:val="20"/>
          <w:lang w:val="lt-LT"/>
        </w:rPr>
        <w:t xml:space="preserve"> įstatų redakciją.</w:t>
      </w:r>
    </w:p>
    <w:p w14:paraId="4407FE39" w14:textId="77777777" w:rsidR="007847E8" w:rsidRPr="007847E8" w:rsidRDefault="007847E8" w:rsidP="007847E8">
      <w:pPr>
        <w:spacing w:after="0" w:line="240" w:lineRule="auto"/>
        <w:ind w:left="567" w:hanging="567"/>
        <w:jc w:val="both"/>
        <w:rPr>
          <w:rFonts w:ascii="Arial" w:eastAsia="Times New Roman" w:hAnsi="Arial" w:cs="Arial"/>
          <w:sz w:val="20"/>
          <w:szCs w:val="20"/>
          <w:lang w:val="lt-LT"/>
        </w:rPr>
      </w:pPr>
      <w:r w:rsidRPr="007847E8">
        <w:rPr>
          <w:rFonts w:ascii="Arial" w:eastAsia="Times New Roman" w:hAnsi="Arial" w:cs="Arial"/>
          <w:sz w:val="20"/>
          <w:szCs w:val="20"/>
          <w:lang w:val="lt-LT"/>
        </w:rPr>
        <w:t>1.2.</w:t>
      </w:r>
      <w:r w:rsidRPr="007847E8">
        <w:rPr>
          <w:rFonts w:ascii="Arial" w:eastAsia="Times New Roman" w:hAnsi="Arial" w:cs="Arial"/>
          <w:sz w:val="20"/>
          <w:szCs w:val="20"/>
          <w:lang w:val="lt-LT"/>
        </w:rPr>
        <w:tab/>
        <w:t>Įgalioti uždarosios akcinės bendrovės „Orion Asset Management“ generalinį direktorių pasirašyti naujos redakcijos investicinės kintamojo kapitalo bendrovės "OMX Baltic Benchmark Fund" įstatus.</w:t>
      </w:r>
    </w:p>
    <w:p w14:paraId="01B0ABAD" w14:textId="2A7C80DD" w:rsidR="007847E8" w:rsidRDefault="007847E8" w:rsidP="007847E8">
      <w:pPr>
        <w:pStyle w:val="ListParagraph"/>
        <w:numPr>
          <w:ilvl w:val="1"/>
          <w:numId w:val="12"/>
        </w:numPr>
        <w:spacing w:after="0" w:line="240" w:lineRule="auto"/>
        <w:ind w:left="567" w:hanging="567"/>
        <w:jc w:val="both"/>
        <w:rPr>
          <w:rFonts w:ascii="Arial" w:eastAsia="Times New Roman" w:hAnsi="Arial" w:cs="Arial"/>
          <w:sz w:val="20"/>
          <w:szCs w:val="20"/>
          <w:lang w:val="lt-LT"/>
        </w:rPr>
      </w:pPr>
      <w:r w:rsidRPr="007847E8">
        <w:rPr>
          <w:rFonts w:ascii="Arial" w:eastAsia="Times New Roman" w:hAnsi="Arial" w:cs="Arial"/>
          <w:sz w:val="20"/>
          <w:szCs w:val="20"/>
          <w:lang w:val="lt-LT"/>
        </w:rPr>
        <w:t>Pavesti uždarosios akcinės bendrovės „Orion Asset Management“ generaliniam direktoriui ar tinkamai jo įgaliotiems asmenims kreiptis į Lietuvos banką ir jo pritarimui pateikti naują investicinės kintamojo kapitalo bendrovės "OMX Baltic Benchmark Fund" įstatų redakciją</w:t>
      </w:r>
      <w:r w:rsidR="008F28E2">
        <w:rPr>
          <w:rFonts w:ascii="Arial" w:eastAsia="Times New Roman" w:hAnsi="Arial" w:cs="Arial"/>
          <w:sz w:val="20"/>
          <w:szCs w:val="20"/>
          <w:lang w:val="lt-LT"/>
        </w:rPr>
        <w:t xml:space="preserve"> </w:t>
      </w:r>
      <w:r w:rsidR="008F28E2" w:rsidRPr="008F28E2">
        <w:rPr>
          <w:rFonts w:ascii="Arial" w:eastAsia="Times New Roman" w:hAnsi="Arial" w:cs="Arial"/>
          <w:sz w:val="20"/>
          <w:szCs w:val="20"/>
          <w:lang w:val="lt-LT"/>
        </w:rPr>
        <w:t>bei, gavus pritarimą, imtis visų reikalingų veiksmų dėl pakeistų įstatų įregistravimo Lietuvos Respublikos juridinių asmenų registre.</w:t>
      </w:r>
    </w:p>
    <w:p w14:paraId="15A9F3CF" w14:textId="77777777" w:rsidR="007847E8" w:rsidRPr="007847E8" w:rsidRDefault="007847E8" w:rsidP="007847E8">
      <w:pPr>
        <w:pStyle w:val="ListParagraph"/>
        <w:spacing w:after="0" w:line="240" w:lineRule="auto"/>
        <w:ind w:left="567"/>
        <w:jc w:val="both"/>
        <w:rPr>
          <w:rFonts w:ascii="Arial" w:eastAsia="Times New Roman" w:hAnsi="Arial" w:cs="Arial"/>
          <w:sz w:val="20"/>
          <w:szCs w:val="20"/>
          <w:lang w:val="lt-LT"/>
        </w:rPr>
      </w:pPr>
    </w:p>
    <w:p w14:paraId="71B6AC97" w14:textId="77777777" w:rsidR="007847E8" w:rsidRPr="007847E8" w:rsidRDefault="007847E8" w:rsidP="007847E8">
      <w:pPr>
        <w:pStyle w:val="ListParagraph"/>
        <w:numPr>
          <w:ilvl w:val="0"/>
          <w:numId w:val="13"/>
        </w:numPr>
        <w:spacing w:line="240" w:lineRule="auto"/>
        <w:ind w:left="567" w:hanging="567"/>
        <w:rPr>
          <w:rFonts w:ascii="Arial" w:eastAsia="Times New Roman" w:hAnsi="Arial" w:cs="Arial"/>
          <w:b/>
          <w:bCs/>
          <w:i/>
          <w:iCs/>
          <w:sz w:val="20"/>
          <w:szCs w:val="20"/>
          <w:lang w:val="lt-LT"/>
        </w:rPr>
      </w:pPr>
      <w:r w:rsidRPr="007847E8">
        <w:rPr>
          <w:rFonts w:ascii="Arial" w:eastAsia="Times New Roman" w:hAnsi="Arial" w:cs="Arial"/>
          <w:b/>
          <w:bCs/>
          <w:i/>
          <w:iCs/>
          <w:sz w:val="20"/>
          <w:szCs w:val="20"/>
          <w:lang w:val="lt-LT"/>
        </w:rPr>
        <w:t>Dėl audito įmonės išrinkimo ir audito paslaugų apmokėjimo sąlygų nustatymo.</w:t>
      </w:r>
    </w:p>
    <w:p w14:paraId="08080529" w14:textId="77777777" w:rsidR="007847E8" w:rsidRPr="007847E8" w:rsidRDefault="007847E8" w:rsidP="007847E8">
      <w:pPr>
        <w:pStyle w:val="ListParagraph"/>
        <w:numPr>
          <w:ilvl w:val="1"/>
          <w:numId w:val="14"/>
        </w:numPr>
        <w:spacing w:line="240" w:lineRule="auto"/>
        <w:ind w:left="567" w:hanging="567"/>
        <w:jc w:val="both"/>
        <w:rPr>
          <w:rFonts w:ascii="Arial" w:eastAsia="Times New Roman" w:hAnsi="Arial" w:cs="Arial"/>
          <w:sz w:val="20"/>
          <w:szCs w:val="20"/>
          <w:lang w:val="lt-LT"/>
        </w:rPr>
      </w:pPr>
      <w:r w:rsidRPr="007847E8">
        <w:rPr>
          <w:rFonts w:ascii="Arial" w:eastAsia="Times New Roman" w:hAnsi="Arial" w:cs="Arial"/>
          <w:sz w:val="20"/>
          <w:szCs w:val="20"/>
          <w:lang w:val="lt-LT"/>
        </w:rPr>
        <w:t>Bendrovės audito įmone išrinkti UŽDARĄJĄ AKCINĘ BENDROVĘ "ERNST &amp; YOUNG BALTIC".</w:t>
      </w:r>
    </w:p>
    <w:p w14:paraId="6AB19B91" w14:textId="47017A97" w:rsidR="007847E8" w:rsidRDefault="007847E8" w:rsidP="007847E8">
      <w:pPr>
        <w:pStyle w:val="ListParagraph"/>
        <w:numPr>
          <w:ilvl w:val="1"/>
          <w:numId w:val="14"/>
        </w:numPr>
        <w:spacing w:line="240" w:lineRule="auto"/>
        <w:ind w:left="567" w:hanging="567"/>
        <w:jc w:val="both"/>
        <w:rPr>
          <w:rFonts w:ascii="Arial" w:eastAsia="Times New Roman" w:hAnsi="Arial" w:cs="Arial"/>
          <w:sz w:val="20"/>
          <w:szCs w:val="20"/>
          <w:lang w:val="lt-LT"/>
        </w:rPr>
      </w:pPr>
      <w:r w:rsidRPr="007847E8">
        <w:rPr>
          <w:rFonts w:ascii="Arial" w:eastAsia="Times New Roman" w:hAnsi="Arial" w:cs="Arial"/>
          <w:sz w:val="20"/>
          <w:szCs w:val="20"/>
          <w:lang w:val="lt-LT"/>
        </w:rPr>
        <w:t>Nustatyti, kad, vadovaujantis investicinės kintamojo kapitalo bendrovės "OMX Baltic Benchmark Fund" įstatų 154 punktu, atlyginimas už audito paslaugas nebus didesnis nei 8688,60 EUR, neįskaitant užmokesčio už papildomas konsultacijas.</w:t>
      </w:r>
    </w:p>
    <w:p w14:paraId="1EC8DF47" w14:textId="77777777" w:rsidR="007847E8" w:rsidRPr="007847E8" w:rsidRDefault="007847E8" w:rsidP="007847E8">
      <w:pPr>
        <w:pStyle w:val="ListParagraph"/>
        <w:spacing w:line="240" w:lineRule="auto"/>
        <w:ind w:left="567"/>
        <w:jc w:val="both"/>
        <w:rPr>
          <w:rFonts w:ascii="Arial" w:eastAsia="Times New Roman" w:hAnsi="Arial" w:cs="Arial"/>
          <w:sz w:val="20"/>
          <w:szCs w:val="20"/>
          <w:lang w:val="lt-LT"/>
        </w:rPr>
      </w:pPr>
    </w:p>
    <w:p w14:paraId="1445ECEE" w14:textId="77777777" w:rsidR="004A0B0B" w:rsidRPr="007847E8" w:rsidRDefault="004A0B0B" w:rsidP="00A375D5">
      <w:pPr>
        <w:pStyle w:val="ListParagraph"/>
        <w:numPr>
          <w:ilvl w:val="0"/>
          <w:numId w:val="7"/>
        </w:numPr>
        <w:spacing w:after="0" w:line="240" w:lineRule="auto"/>
        <w:ind w:left="567" w:hanging="567"/>
        <w:jc w:val="both"/>
        <w:rPr>
          <w:rFonts w:ascii="Arial" w:eastAsia="Times New Roman" w:hAnsi="Arial" w:cs="Arial"/>
          <w:b/>
          <w:sz w:val="20"/>
          <w:szCs w:val="20"/>
          <w:lang w:val="lt-LT"/>
        </w:rPr>
      </w:pPr>
      <w:r w:rsidRPr="007847E8">
        <w:rPr>
          <w:rFonts w:ascii="Arial" w:eastAsia="Times New Roman" w:hAnsi="Arial" w:cs="Arial"/>
          <w:b/>
          <w:sz w:val="20"/>
          <w:szCs w:val="20"/>
          <w:lang w:val="lt-LT"/>
        </w:rPr>
        <w:t>Balsavimo tvarka</w:t>
      </w:r>
    </w:p>
    <w:p w14:paraId="599F2087" w14:textId="77777777" w:rsidR="004A0B0B" w:rsidRPr="007847E8" w:rsidRDefault="004A0B0B" w:rsidP="00E9396E">
      <w:pPr>
        <w:spacing w:after="0" w:line="240" w:lineRule="auto"/>
        <w:jc w:val="both"/>
        <w:rPr>
          <w:rFonts w:ascii="Arial" w:eastAsia="Times New Roman" w:hAnsi="Arial" w:cs="Arial"/>
          <w:sz w:val="20"/>
          <w:szCs w:val="20"/>
          <w:lang w:val="lt-LT"/>
        </w:rPr>
      </w:pPr>
    </w:p>
    <w:p w14:paraId="48AFD27A" w14:textId="301A8541" w:rsidR="00CD6A82" w:rsidRPr="007847E8" w:rsidRDefault="00DA774E" w:rsidP="00E9396E">
      <w:pPr>
        <w:spacing w:after="0" w:line="240" w:lineRule="auto"/>
        <w:jc w:val="both"/>
        <w:rPr>
          <w:rFonts w:ascii="Arial" w:eastAsia="Times New Roman" w:hAnsi="Arial" w:cs="Arial"/>
          <w:sz w:val="20"/>
          <w:szCs w:val="20"/>
          <w:lang w:val="lt-LT"/>
        </w:rPr>
      </w:pPr>
      <w:r w:rsidRPr="007847E8">
        <w:rPr>
          <w:rFonts w:ascii="Arial" w:eastAsia="Times New Roman" w:hAnsi="Arial" w:cs="Arial"/>
          <w:sz w:val="20"/>
          <w:szCs w:val="20"/>
          <w:lang w:val="lt-LT"/>
        </w:rPr>
        <w:t>S</w:t>
      </w:r>
      <w:r w:rsidR="00F57C9D" w:rsidRPr="007847E8">
        <w:rPr>
          <w:rFonts w:ascii="Arial" w:eastAsia="Times New Roman" w:hAnsi="Arial" w:cs="Arial"/>
          <w:sz w:val="20"/>
          <w:szCs w:val="20"/>
          <w:lang w:val="lt-LT"/>
        </w:rPr>
        <w:t xml:space="preserve">usirinkimo </w:t>
      </w:r>
      <w:r w:rsidR="007847E8">
        <w:rPr>
          <w:rFonts w:ascii="Arial" w:eastAsia="Times New Roman" w:hAnsi="Arial" w:cs="Arial"/>
          <w:sz w:val="20"/>
          <w:szCs w:val="20"/>
          <w:lang w:val="lt-LT"/>
        </w:rPr>
        <w:t>organizatorius</w:t>
      </w:r>
      <w:r w:rsidR="00F57C9D" w:rsidRPr="007847E8">
        <w:rPr>
          <w:rFonts w:ascii="Arial" w:eastAsia="Times New Roman" w:hAnsi="Arial" w:cs="Arial"/>
          <w:sz w:val="20"/>
          <w:szCs w:val="20"/>
          <w:lang w:val="lt-LT"/>
        </w:rPr>
        <w:t xml:space="preserve"> nesudaro galimybės dalyvauti ir balsuoti Susirinkime elektroninių ryšių priemonėmis. Sprendimų projektai Susirinkimo darbotvarkės klausimais dokumentai, kurie bus pateikti Susirinkimui, ir informacija, susijusi su akcininkų teisių įgyvendinimu, patalpinti tinklalapyje </w:t>
      </w:r>
      <w:r w:rsidR="00335392" w:rsidRPr="007847E8">
        <w:rPr>
          <w:rFonts w:ascii="Arial" w:eastAsia="Times New Roman" w:hAnsi="Arial" w:cs="Arial"/>
          <w:sz w:val="20"/>
          <w:szCs w:val="20"/>
          <w:lang w:val="lt-LT"/>
        </w:rPr>
        <w:t>www.</w:t>
      </w:r>
      <w:r w:rsidR="00165233" w:rsidRPr="007847E8">
        <w:rPr>
          <w:rFonts w:ascii="Arial" w:eastAsia="Times New Roman" w:hAnsi="Arial" w:cs="Arial"/>
          <w:sz w:val="20"/>
          <w:szCs w:val="20"/>
          <w:lang w:val="lt-LT"/>
        </w:rPr>
        <w:t>am.orion.lt</w:t>
      </w:r>
      <w:r w:rsidR="00335392" w:rsidRPr="007847E8">
        <w:rPr>
          <w:rFonts w:ascii="Arial" w:eastAsia="Times New Roman" w:hAnsi="Arial" w:cs="Arial"/>
          <w:sz w:val="20"/>
          <w:szCs w:val="20"/>
          <w:lang w:val="lt-LT"/>
        </w:rPr>
        <w:t>, meniu skiltyje “</w:t>
      </w:r>
      <w:r w:rsidR="0050341C" w:rsidRPr="007847E8">
        <w:rPr>
          <w:rFonts w:ascii="Arial" w:eastAsia="Times New Roman" w:hAnsi="Arial" w:cs="Arial"/>
          <w:sz w:val="20"/>
          <w:szCs w:val="20"/>
          <w:lang w:val="lt-LT"/>
        </w:rPr>
        <w:t>Fondai</w:t>
      </w:r>
      <w:r w:rsidR="00335392" w:rsidRPr="007847E8">
        <w:rPr>
          <w:rFonts w:ascii="Arial" w:eastAsia="Times New Roman" w:hAnsi="Arial" w:cs="Arial"/>
          <w:sz w:val="20"/>
          <w:szCs w:val="20"/>
          <w:lang w:val="lt-LT"/>
        </w:rPr>
        <w:t xml:space="preserve">”, punkte “OMX Baltic Benchmark Fund”, “Naujienos”. Su šia informacija akcininkai taip pat </w:t>
      </w:r>
      <w:r w:rsidR="000E2791" w:rsidRPr="007847E8">
        <w:rPr>
          <w:rFonts w:ascii="Arial" w:eastAsia="Times New Roman" w:hAnsi="Arial" w:cs="Arial"/>
          <w:sz w:val="20"/>
          <w:szCs w:val="20"/>
          <w:lang w:val="lt-LT"/>
        </w:rPr>
        <w:t>galė</w:t>
      </w:r>
      <w:r w:rsidR="00335392" w:rsidRPr="007847E8">
        <w:rPr>
          <w:rFonts w:ascii="Arial" w:eastAsia="Times New Roman" w:hAnsi="Arial" w:cs="Arial"/>
          <w:sz w:val="20"/>
          <w:szCs w:val="20"/>
          <w:lang w:val="lt-LT"/>
        </w:rPr>
        <w:t xml:space="preserve">s susipažinti </w:t>
      </w:r>
      <w:r w:rsidR="007847E8">
        <w:rPr>
          <w:rFonts w:ascii="Arial" w:eastAsia="Times New Roman" w:hAnsi="Arial" w:cs="Arial"/>
          <w:sz w:val="20"/>
          <w:szCs w:val="20"/>
          <w:lang w:val="lt-LT"/>
        </w:rPr>
        <w:t>organizatoriaus</w:t>
      </w:r>
      <w:r w:rsidR="00335392" w:rsidRPr="007847E8">
        <w:rPr>
          <w:rFonts w:ascii="Arial" w:eastAsia="Times New Roman" w:hAnsi="Arial" w:cs="Arial"/>
          <w:sz w:val="20"/>
          <w:szCs w:val="20"/>
          <w:lang w:val="lt-LT"/>
        </w:rPr>
        <w:t xml:space="preserve"> buveinėje (A. Tumėno g. 4, </w:t>
      </w:r>
      <w:r w:rsidRPr="007847E8">
        <w:rPr>
          <w:rFonts w:ascii="Arial" w:eastAsia="Times New Roman" w:hAnsi="Arial" w:cs="Arial"/>
          <w:sz w:val="20"/>
          <w:szCs w:val="20"/>
          <w:lang w:val="lt-LT"/>
        </w:rPr>
        <w:t>V</w:t>
      </w:r>
      <w:r w:rsidR="00335392" w:rsidRPr="007847E8">
        <w:rPr>
          <w:rFonts w:ascii="Arial" w:eastAsia="Times New Roman" w:hAnsi="Arial" w:cs="Arial"/>
          <w:sz w:val="20"/>
          <w:szCs w:val="20"/>
          <w:lang w:val="lt-LT"/>
        </w:rPr>
        <w:t xml:space="preserve">akarų įėjimas, </w:t>
      </w:r>
      <w:r w:rsidR="005056DC" w:rsidRPr="007847E8">
        <w:rPr>
          <w:rFonts w:ascii="Arial" w:eastAsia="Times New Roman" w:hAnsi="Arial" w:cs="Arial"/>
          <w:sz w:val="20"/>
          <w:szCs w:val="20"/>
          <w:lang w:val="lt-LT"/>
        </w:rPr>
        <w:t>11</w:t>
      </w:r>
      <w:r w:rsidR="00335392" w:rsidRPr="007847E8">
        <w:rPr>
          <w:rFonts w:ascii="Arial" w:eastAsia="Times New Roman" w:hAnsi="Arial" w:cs="Arial"/>
          <w:sz w:val="20"/>
          <w:szCs w:val="20"/>
          <w:lang w:val="lt-LT"/>
        </w:rPr>
        <w:t xml:space="preserve"> aukštas</w:t>
      </w:r>
      <w:r w:rsidRPr="007847E8">
        <w:rPr>
          <w:rFonts w:ascii="Arial" w:eastAsia="Times New Roman" w:hAnsi="Arial" w:cs="Arial"/>
          <w:sz w:val="20"/>
          <w:szCs w:val="20"/>
          <w:lang w:val="lt-LT"/>
        </w:rPr>
        <w:t>, Vilnius, Lietuvos Respublika)</w:t>
      </w:r>
      <w:r w:rsidR="000E2791" w:rsidRPr="007847E8">
        <w:rPr>
          <w:rFonts w:ascii="Arial" w:eastAsia="Times New Roman" w:hAnsi="Arial" w:cs="Arial"/>
          <w:sz w:val="20"/>
          <w:szCs w:val="20"/>
          <w:lang w:val="lt-LT"/>
        </w:rPr>
        <w:t xml:space="preserve"> </w:t>
      </w:r>
      <w:r w:rsidR="00335392" w:rsidRPr="007847E8">
        <w:rPr>
          <w:rFonts w:ascii="Arial" w:eastAsia="Times New Roman" w:hAnsi="Arial" w:cs="Arial"/>
          <w:sz w:val="20"/>
          <w:szCs w:val="20"/>
          <w:lang w:val="lt-LT"/>
        </w:rPr>
        <w:t>darbo dienomis nuo 11 iki 12 val. ir nuo 14 iki 16 val.</w:t>
      </w:r>
    </w:p>
    <w:p w14:paraId="1C2A80B1" w14:textId="77777777" w:rsidR="00E9396E" w:rsidRPr="007847E8" w:rsidRDefault="00E9396E" w:rsidP="00E9396E">
      <w:pPr>
        <w:spacing w:after="0" w:line="240" w:lineRule="auto"/>
        <w:jc w:val="both"/>
        <w:rPr>
          <w:rFonts w:ascii="Arial" w:eastAsia="Times New Roman" w:hAnsi="Arial" w:cs="Arial"/>
          <w:sz w:val="20"/>
          <w:szCs w:val="20"/>
          <w:lang w:val="lt-LT"/>
        </w:rPr>
      </w:pPr>
    </w:p>
    <w:p w14:paraId="2597CF22" w14:textId="77777777" w:rsidR="004A0B0B" w:rsidRPr="007847E8" w:rsidRDefault="004A0B0B" w:rsidP="004A0B0B">
      <w:pPr>
        <w:spacing w:after="0" w:line="240" w:lineRule="auto"/>
        <w:jc w:val="both"/>
        <w:rPr>
          <w:rFonts w:ascii="Arial" w:eastAsia="Times New Roman" w:hAnsi="Arial" w:cs="Arial"/>
          <w:sz w:val="20"/>
          <w:szCs w:val="20"/>
          <w:lang w:val="lt-LT"/>
        </w:rPr>
      </w:pPr>
      <w:r w:rsidRPr="007847E8">
        <w:rPr>
          <w:rFonts w:ascii="Arial" w:eastAsia="Times New Roman" w:hAnsi="Arial" w:cs="Arial"/>
          <w:sz w:val="20"/>
          <w:szCs w:val="20"/>
          <w:lang w:val="lt-LT"/>
        </w:rPr>
        <w:t xml:space="preserve">Registruodamiesi dalyvauti Susirinkime, akcininkai ar jų įgalioti asmenys turi pateikti asmens tapatybę patvirtinantį dokumentą. Akcininkų įgaliotiniai privalo pateikti nustatyta tvarka patvirtintus įgaliojimus. Fizinio </w:t>
      </w:r>
      <w:r w:rsidRPr="007847E8">
        <w:rPr>
          <w:rFonts w:ascii="Arial" w:eastAsia="Times New Roman" w:hAnsi="Arial" w:cs="Arial"/>
          <w:sz w:val="20"/>
          <w:szCs w:val="20"/>
          <w:lang w:val="lt-LT"/>
        </w:rPr>
        <w:lastRenderedPageBreak/>
        <w:t xml:space="preserve">asmens išduotas įgaliojimas turi būti patvirtintas notaro. Užsienio valstybėje išduotas įgaliojimas turi būti su vertimu į lietuvių kalbą ir įstatymų nustatyta tvarka legalizuotas. Įgaliotinis gali būti įgaliotas daugiau negu vieno akcininko ir balsuoti skirtingai pagal kiekvieno akcininko duotus nurodymus. </w:t>
      </w:r>
    </w:p>
    <w:p w14:paraId="4BF2141B" w14:textId="77777777" w:rsidR="004A0B0B" w:rsidRPr="007847E8" w:rsidRDefault="004A0B0B" w:rsidP="004A0B0B">
      <w:pPr>
        <w:spacing w:after="0" w:line="240" w:lineRule="auto"/>
        <w:jc w:val="both"/>
        <w:rPr>
          <w:rFonts w:ascii="Arial" w:eastAsia="Times New Roman" w:hAnsi="Arial" w:cs="Arial"/>
          <w:sz w:val="20"/>
          <w:szCs w:val="20"/>
          <w:lang w:val="lt-LT"/>
        </w:rPr>
      </w:pPr>
    </w:p>
    <w:p w14:paraId="20FA37F6" w14:textId="2A0A6C37" w:rsidR="004A0B0B" w:rsidRPr="007847E8" w:rsidRDefault="004A0B0B" w:rsidP="004A0B0B">
      <w:pPr>
        <w:spacing w:after="0" w:line="240" w:lineRule="auto"/>
        <w:jc w:val="both"/>
        <w:rPr>
          <w:rFonts w:ascii="Arial" w:eastAsia="Times New Roman" w:hAnsi="Arial" w:cs="Arial"/>
          <w:sz w:val="20"/>
          <w:szCs w:val="20"/>
          <w:lang w:val="lt-LT"/>
        </w:rPr>
      </w:pPr>
      <w:r w:rsidRPr="007847E8">
        <w:rPr>
          <w:rFonts w:ascii="Arial" w:eastAsia="Times New Roman" w:hAnsi="Arial" w:cs="Arial"/>
          <w:sz w:val="20"/>
          <w:szCs w:val="20"/>
          <w:lang w:val="lt-LT"/>
        </w:rPr>
        <w:t>Akcininkas gali elektroninių ryšių priemonėmis įgalioti kitą fizinį ar juridinį asmenį dalyvauti ir balsuoti akcininko vardu Susirinkime.Toks įgaliojimas notaro netvirtinimas.</w:t>
      </w:r>
    </w:p>
    <w:p w14:paraId="3A419E47" w14:textId="77777777" w:rsidR="004A0B0B" w:rsidRPr="007847E8" w:rsidRDefault="004A0B0B" w:rsidP="004A0B0B">
      <w:pPr>
        <w:spacing w:after="0" w:line="240" w:lineRule="auto"/>
        <w:jc w:val="both"/>
        <w:rPr>
          <w:rFonts w:ascii="Arial" w:eastAsia="Times New Roman" w:hAnsi="Arial" w:cs="Arial"/>
          <w:sz w:val="20"/>
          <w:szCs w:val="20"/>
          <w:lang w:val="lt-LT"/>
        </w:rPr>
      </w:pPr>
    </w:p>
    <w:p w14:paraId="0261CF55" w14:textId="77777777" w:rsidR="004A0B0B" w:rsidRPr="007847E8" w:rsidRDefault="004A0B0B" w:rsidP="004A0B0B">
      <w:pPr>
        <w:spacing w:after="0" w:line="240" w:lineRule="auto"/>
        <w:jc w:val="both"/>
        <w:rPr>
          <w:rFonts w:ascii="Arial" w:eastAsia="Times New Roman" w:hAnsi="Arial" w:cs="Arial"/>
          <w:sz w:val="20"/>
          <w:szCs w:val="20"/>
          <w:lang w:val="lt-LT"/>
        </w:rPr>
      </w:pPr>
      <w:r w:rsidRPr="007847E8">
        <w:rPr>
          <w:rFonts w:ascii="Arial" w:eastAsia="Times New Roman" w:hAnsi="Arial" w:cs="Arial"/>
          <w:sz w:val="20"/>
          <w:szCs w:val="20"/>
          <w:lang w:val="lt-LT"/>
        </w:rPr>
        <w:t xml:space="preserve">Elektroninių ryšių priemonėmis išduotą įgaliojimą akcininkas turi patvirtinti elektroniniu parašu, sukurtu saugia parašo formavimo programine įranga ir patvirtintu Lietuvos Respublikoje galiojančiu kvalifikuotu sertifikatu. Apie elektroninių ryšių priemonėmis išduotą įgaliojimą akcininkas privalo pranešti Valdymo įmonei elektroniniu paštu adresu </w:t>
      </w:r>
      <w:hyperlink r:id="rId8" w:history="1">
        <w:r w:rsidR="00316D84" w:rsidRPr="007847E8">
          <w:rPr>
            <w:rStyle w:val="Hyperlink"/>
            <w:rFonts w:ascii="Arial" w:eastAsia="Times New Roman" w:hAnsi="Arial" w:cs="Arial"/>
            <w:sz w:val="20"/>
            <w:szCs w:val="20"/>
            <w:lang w:val="lt-LT"/>
          </w:rPr>
          <w:t>oam@orion.lt</w:t>
        </w:r>
      </w:hyperlink>
      <w:r w:rsidRPr="007847E8">
        <w:rPr>
          <w:rFonts w:ascii="Arial" w:eastAsia="Times New Roman" w:hAnsi="Arial" w:cs="Arial"/>
          <w:sz w:val="20"/>
          <w:szCs w:val="20"/>
          <w:lang w:val="lt-LT"/>
        </w:rPr>
        <w:t xml:space="preserve"> ne vėliau kaip iki paskutinės darbo dienos prieš Susirinkimą 16 valandos. </w:t>
      </w:r>
    </w:p>
    <w:p w14:paraId="7D5B9291" w14:textId="77777777" w:rsidR="00316D84" w:rsidRPr="007847E8" w:rsidRDefault="00316D84" w:rsidP="004A0B0B">
      <w:pPr>
        <w:spacing w:after="0" w:line="240" w:lineRule="auto"/>
        <w:jc w:val="both"/>
        <w:rPr>
          <w:rFonts w:ascii="Arial" w:eastAsia="Times New Roman" w:hAnsi="Arial" w:cs="Arial"/>
          <w:sz w:val="20"/>
          <w:szCs w:val="20"/>
          <w:lang w:val="lt-LT"/>
        </w:rPr>
      </w:pPr>
    </w:p>
    <w:p w14:paraId="3D12C8B4" w14:textId="77777777" w:rsidR="004A0B0B" w:rsidRPr="007847E8" w:rsidRDefault="004A0B0B" w:rsidP="004A0B0B">
      <w:pPr>
        <w:spacing w:after="0" w:line="240" w:lineRule="auto"/>
        <w:jc w:val="both"/>
        <w:rPr>
          <w:rFonts w:ascii="Arial" w:eastAsia="Times New Roman" w:hAnsi="Arial" w:cs="Arial"/>
          <w:sz w:val="20"/>
          <w:szCs w:val="20"/>
          <w:lang w:val="lt-LT"/>
        </w:rPr>
      </w:pPr>
      <w:r w:rsidRPr="007847E8">
        <w:rPr>
          <w:rFonts w:ascii="Arial" w:eastAsia="Times New Roman" w:hAnsi="Arial" w:cs="Arial"/>
          <w:sz w:val="20"/>
          <w:szCs w:val="20"/>
          <w:lang w:val="lt-LT"/>
        </w:rPr>
        <w:t>Įgaliojimas ir pranešimas turi būti rašytiniai. Elektroniniu parašu turi būti pasirašytas pats įgaliojimas ir pranešimas, o ne elektroniniu paštu atsiųstas laiškas. Pateikdamas pranešimą, akcininkas turi nurodyti internetinį adresą, iš kurio gali būti nemokamai atsisiunčiama akcininko elektroninio parašo tikrinimo programinė įranga.</w:t>
      </w:r>
    </w:p>
    <w:p w14:paraId="14AA6DE5" w14:textId="77777777" w:rsidR="004A0B0B" w:rsidRPr="007847E8" w:rsidRDefault="004A0B0B" w:rsidP="004A0B0B">
      <w:pPr>
        <w:spacing w:after="0" w:line="240" w:lineRule="auto"/>
        <w:jc w:val="both"/>
        <w:rPr>
          <w:rFonts w:ascii="Arial" w:eastAsia="Times New Roman" w:hAnsi="Arial" w:cs="Arial"/>
          <w:sz w:val="20"/>
          <w:szCs w:val="20"/>
          <w:lang w:val="lt-LT"/>
        </w:rPr>
      </w:pPr>
    </w:p>
    <w:p w14:paraId="6946AF20" w14:textId="77777777" w:rsidR="004A0B0B" w:rsidRPr="007847E8" w:rsidRDefault="004A0B0B" w:rsidP="004A0B0B">
      <w:pPr>
        <w:spacing w:after="0" w:line="240" w:lineRule="auto"/>
        <w:jc w:val="both"/>
        <w:rPr>
          <w:rFonts w:ascii="Arial" w:eastAsia="Times New Roman" w:hAnsi="Arial" w:cs="Arial"/>
          <w:sz w:val="20"/>
          <w:szCs w:val="20"/>
          <w:lang w:val="lt-LT"/>
        </w:rPr>
      </w:pPr>
      <w:r w:rsidRPr="007847E8">
        <w:rPr>
          <w:rFonts w:ascii="Arial" w:eastAsia="Times New Roman" w:hAnsi="Arial" w:cs="Arial"/>
          <w:sz w:val="20"/>
          <w:szCs w:val="20"/>
          <w:lang w:val="lt-LT"/>
        </w:rPr>
        <w:t>Nėra patvirtinta speciali įgaliojimo forma visuotiniam akcininkų susirinkimui.</w:t>
      </w:r>
    </w:p>
    <w:p w14:paraId="57B93CA9" w14:textId="77777777" w:rsidR="004A0B0B" w:rsidRPr="007847E8" w:rsidRDefault="004A0B0B" w:rsidP="004A0B0B">
      <w:pPr>
        <w:spacing w:after="0" w:line="240" w:lineRule="auto"/>
        <w:jc w:val="both"/>
        <w:rPr>
          <w:rFonts w:ascii="Arial" w:eastAsia="Times New Roman" w:hAnsi="Arial" w:cs="Arial"/>
          <w:sz w:val="20"/>
          <w:szCs w:val="20"/>
          <w:lang w:val="lt-LT"/>
        </w:rPr>
      </w:pPr>
    </w:p>
    <w:p w14:paraId="7858F7A8" w14:textId="6CE6370B" w:rsidR="004A0B0B" w:rsidRPr="007847E8" w:rsidRDefault="004A0B0B" w:rsidP="004A0B0B">
      <w:pPr>
        <w:spacing w:after="0" w:line="240" w:lineRule="auto"/>
        <w:jc w:val="both"/>
        <w:rPr>
          <w:rFonts w:ascii="Arial" w:eastAsia="Times New Roman" w:hAnsi="Arial" w:cs="Arial"/>
          <w:sz w:val="20"/>
          <w:szCs w:val="20"/>
          <w:lang w:val="lt-LT"/>
        </w:rPr>
      </w:pPr>
      <w:r w:rsidRPr="007847E8">
        <w:rPr>
          <w:rFonts w:ascii="Arial" w:eastAsia="Times New Roman" w:hAnsi="Arial" w:cs="Arial"/>
          <w:sz w:val="20"/>
          <w:szCs w:val="20"/>
          <w:lang w:val="lt-LT"/>
        </w:rPr>
        <w:t>Akcininkas arba jo įgaliotinis gali iš anksto balsuoti raštu, užpildydamas bendrąjį balsavimo biuletenį.</w:t>
      </w:r>
    </w:p>
    <w:p w14:paraId="0821E730" w14:textId="77777777" w:rsidR="004A0B0B" w:rsidRPr="007847E8" w:rsidRDefault="004A0B0B" w:rsidP="004A0B0B">
      <w:pPr>
        <w:spacing w:after="0" w:line="240" w:lineRule="auto"/>
        <w:jc w:val="both"/>
        <w:rPr>
          <w:rFonts w:ascii="Arial" w:eastAsia="Times New Roman" w:hAnsi="Arial" w:cs="Arial"/>
          <w:sz w:val="20"/>
          <w:szCs w:val="20"/>
          <w:lang w:val="lt-LT"/>
        </w:rPr>
      </w:pPr>
    </w:p>
    <w:p w14:paraId="17AED95B" w14:textId="1C9D90E5" w:rsidR="004A0B0B" w:rsidRPr="007847E8" w:rsidRDefault="004A0B0B" w:rsidP="004A0B0B">
      <w:pPr>
        <w:spacing w:after="0" w:line="240" w:lineRule="auto"/>
        <w:jc w:val="both"/>
        <w:rPr>
          <w:rFonts w:ascii="Arial" w:eastAsia="Times New Roman" w:hAnsi="Arial" w:cs="Arial"/>
          <w:sz w:val="20"/>
          <w:szCs w:val="20"/>
          <w:lang w:val="lt-LT"/>
        </w:rPr>
      </w:pPr>
      <w:r w:rsidRPr="007847E8">
        <w:rPr>
          <w:rFonts w:ascii="Arial" w:eastAsia="Times New Roman" w:hAnsi="Arial" w:cs="Arial"/>
          <w:sz w:val="20"/>
          <w:szCs w:val="20"/>
          <w:lang w:val="lt-LT"/>
        </w:rPr>
        <w:t>Jeigu akcininkas raštu pareikalauja</w:t>
      </w:r>
      <w:r w:rsidR="00DA774E" w:rsidRPr="007847E8">
        <w:rPr>
          <w:rFonts w:ascii="Arial" w:eastAsia="Times New Roman" w:hAnsi="Arial" w:cs="Arial"/>
          <w:sz w:val="20"/>
          <w:szCs w:val="20"/>
          <w:lang w:val="lt-LT"/>
        </w:rPr>
        <w:t>,</w:t>
      </w:r>
      <w:r w:rsidRPr="007847E8">
        <w:rPr>
          <w:rFonts w:ascii="Arial" w:eastAsia="Times New Roman" w:hAnsi="Arial" w:cs="Arial"/>
          <w:sz w:val="20"/>
          <w:szCs w:val="20"/>
          <w:lang w:val="lt-LT"/>
        </w:rPr>
        <w:t xml:space="preserve"> Valdymo įmonė ne vėliau kaip likus 10 dienų iki Susirinkimo išsiunčia bendrąjį balsavimo biuletenį registruotu laišku arba įteikia jį asmeniškai pasirašytinai. Užpildytą bendrąjį balsavimo biuletenį turi pasirašyti akcininkas arba jo įgaliotas asmuo. Jeigu bendrąjį balsavimo biuletenį pasirašo akcininko įgaliotas asmuo, prie jo turi būti pridėtas teisę balsuoti patvirtinantis dokumentas.</w:t>
      </w:r>
    </w:p>
    <w:p w14:paraId="29D54563" w14:textId="77777777" w:rsidR="004A0B0B" w:rsidRPr="007847E8" w:rsidRDefault="004A0B0B" w:rsidP="004A0B0B">
      <w:pPr>
        <w:spacing w:after="0" w:line="240" w:lineRule="auto"/>
        <w:jc w:val="both"/>
        <w:rPr>
          <w:rFonts w:ascii="Arial" w:eastAsia="Times New Roman" w:hAnsi="Arial" w:cs="Arial"/>
          <w:sz w:val="20"/>
          <w:szCs w:val="20"/>
          <w:lang w:val="lt-LT"/>
        </w:rPr>
      </w:pPr>
    </w:p>
    <w:p w14:paraId="75D3ABD2" w14:textId="1A945D5E" w:rsidR="004A0B0B" w:rsidRPr="007847E8" w:rsidRDefault="004A0B0B" w:rsidP="004A0B0B">
      <w:pPr>
        <w:spacing w:after="0" w:line="240" w:lineRule="auto"/>
        <w:jc w:val="both"/>
        <w:rPr>
          <w:rFonts w:ascii="Arial" w:eastAsia="Times New Roman" w:hAnsi="Arial" w:cs="Arial"/>
          <w:sz w:val="20"/>
          <w:szCs w:val="20"/>
          <w:lang w:val="lt-LT"/>
        </w:rPr>
      </w:pPr>
      <w:r w:rsidRPr="007847E8">
        <w:rPr>
          <w:rFonts w:ascii="Arial" w:eastAsia="Times New Roman" w:hAnsi="Arial" w:cs="Arial"/>
          <w:sz w:val="20"/>
          <w:szCs w:val="20"/>
          <w:lang w:val="lt-LT"/>
        </w:rPr>
        <w:t xml:space="preserve">Užpildytas bendrasis balsavimo biuletenis turi būti pateikiamas </w:t>
      </w:r>
      <w:r w:rsidR="00AC36E0">
        <w:rPr>
          <w:rFonts w:ascii="Arial" w:eastAsia="Times New Roman" w:hAnsi="Arial" w:cs="Arial"/>
          <w:sz w:val="20"/>
          <w:szCs w:val="20"/>
          <w:lang w:val="lt-LT"/>
        </w:rPr>
        <w:t>Valdymo įmonei</w:t>
      </w:r>
      <w:r w:rsidRPr="007847E8">
        <w:rPr>
          <w:rFonts w:ascii="Arial" w:eastAsia="Times New Roman" w:hAnsi="Arial" w:cs="Arial"/>
          <w:sz w:val="20"/>
          <w:szCs w:val="20"/>
          <w:lang w:val="lt-LT"/>
        </w:rPr>
        <w:t>, siunčiant registruotu laišku buveinės adresu, arba pristatant tiesiogiai. Galiojančiais bus laikomi tie tinkamai užpildyti balsavimo biuleteniai, kurie bus gauti iki Susirinkimo.</w:t>
      </w:r>
    </w:p>
    <w:p w14:paraId="547394B8" w14:textId="77777777" w:rsidR="004A0B0B" w:rsidRPr="007847E8" w:rsidRDefault="004A0B0B" w:rsidP="004A0B0B">
      <w:pPr>
        <w:spacing w:after="0" w:line="240" w:lineRule="auto"/>
        <w:jc w:val="both"/>
        <w:rPr>
          <w:rFonts w:ascii="Arial" w:eastAsia="Times New Roman" w:hAnsi="Arial" w:cs="Arial"/>
          <w:sz w:val="20"/>
          <w:szCs w:val="20"/>
          <w:lang w:val="lt-LT"/>
        </w:rPr>
      </w:pPr>
    </w:p>
    <w:p w14:paraId="0848F698" w14:textId="5D82C469" w:rsidR="004A0B0B" w:rsidRPr="007847E8" w:rsidRDefault="004A0B0B" w:rsidP="004A0B0B">
      <w:pPr>
        <w:spacing w:after="0" w:line="240" w:lineRule="auto"/>
        <w:jc w:val="both"/>
        <w:rPr>
          <w:rFonts w:ascii="Arial" w:eastAsia="Times New Roman" w:hAnsi="Arial" w:cs="Arial"/>
          <w:sz w:val="20"/>
          <w:szCs w:val="20"/>
          <w:lang w:val="lt-LT"/>
        </w:rPr>
      </w:pPr>
      <w:r w:rsidRPr="007847E8">
        <w:rPr>
          <w:rFonts w:ascii="Arial" w:eastAsia="Times New Roman" w:hAnsi="Arial" w:cs="Arial"/>
          <w:sz w:val="20"/>
          <w:szCs w:val="20"/>
          <w:lang w:val="lt-LT"/>
        </w:rPr>
        <w:t>Tinklalapyje www.</w:t>
      </w:r>
      <w:r w:rsidR="00165233" w:rsidRPr="007847E8">
        <w:rPr>
          <w:rFonts w:ascii="Arial" w:eastAsia="Times New Roman" w:hAnsi="Arial" w:cs="Arial"/>
          <w:sz w:val="20"/>
          <w:szCs w:val="20"/>
          <w:lang w:val="lt-LT"/>
        </w:rPr>
        <w:t>am.</w:t>
      </w:r>
      <w:r w:rsidRPr="007847E8">
        <w:rPr>
          <w:rFonts w:ascii="Arial" w:eastAsia="Times New Roman" w:hAnsi="Arial" w:cs="Arial"/>
          <w:sz w:val="20"/>
          <w:szCs w:val="20"/>
          <w:lang w:val="lt-LT"/>
        </w:rPr>
        <w:t>orion.lt, meniu skiltyje “Fondų valdymas”, punkte “OMX Baltic Benchmark Fund”, “Naujienos”, pateikiama ši informacija ir dokumentai:</w:t>
      </w:r>
    </w:p>
    <w:p w14:paraId="7228DD7D" w14:textId="622EC8F0" w:rsidR="004A0B0B" w:rsidRPr="007847E8" w:rsidRDefault="00DA774E" w:rsidP="00DA774E">
      <w:pPr>
        <w:pStyle w:val="ListParagraph"/>
        <w:numPr>
          <w:ilvl w:val="0"/>
          <w:numId w:val="2"/>
        </w:numPr>
        <w:spacing w:after="0" w:line="240" w:lineRule="auto"/>
        <w:ind w:left="426" w:hanging="426"/>
        <w:contextualSpacing w:val="0"/>
        <w:jc w:val="both"/>
        <w:rPr>
          <w:rFonts w:ascii="Arial" w:eastAsia="Times New Roman" w:hAnsi="Arial" w:cs="Arial"/>
          <w:sz w:val="20"/>
          <w:szCs w:val="20"/>
          <w:lang w:val="lt-LT"/>
        </w:rPr>
      </w:pPr>
      <w:r w:rsidRPr="007847E8">
        <w:rPr>
          <w:rFonts w:ascii="Arial" w:eastAsia="Times New Roman" w:hAnsi="Arial" w:cs="Arial"/>
          <w:sz w:val="20"/>
          <w:szCs w:val="20"/>
          <w:lang w:val="lt-LT"/>
        </w:rPr>
        <w:t>P</w:t>
      </w:r>
      <w:r w:rsidR="004A0B0B" w:rsidRPr="007847E8">
        <w:rPr>
          <w:rFonts w:ascii="Arial" w:eastAsia="Times New Roman" w:hAnsi="Arial" w:cs="Arial"/>
          <w:sz w:val="20"/>
          <w:szCs w:val="20"/>
          <w:lang w:val="lt-LT"/>
        </w:rPr>
        <w:t>ranešimas apie Susirinkimo šaukimą;</w:t>
      </w:r>
    </w:p>
    <w:p w14:paraId="24C5EE10" w14:textId="1307B528" w:rsidR="004A0B0B" w:rsidRPr="007847E8" w:rsidRDefault="00DA774E" w:rsidP="00DA774E">
      <w:pPr>
        <w:pStyle w:val="ListParagraph"/>
        <w:numPr>
          <w:ilvl w:val="0"/>
          <w:numId w:val="2"/>
        </w:numPr>
        <w:spacing w:after="0" w:line="240" w:lineRule="auto"/>
        <w:ind w:left="426" w:hanging="426"/>
        <w:contextualSpacing w:val="0"/>
        <w:jc w:val="both"/>
        <w:rPr>
          <w:rFonts w:ascii="Arial" w:eastAsia="Times New Roman" w:hAnsi="Arial" w:cs="Arial"/>
          <w:sz w:val="20"/>
          <w:szCs w:val="20"/>
          <w:lang w:val="lt-LT"/>
        </w:rPr>
      </w:pPr>
      <w:r w:rsidRPr="007847E8">
        <w:rPr>
          <w:rFonts w:ascii="Arial" w:eastAsia="Times New Roman" w:hAnsi="Arial" w:cs="Arial"/>
          <w:sz w:val="20"/>
          <w:szCs w:val="20"/>
          <w:lang w:val="lt-LT"/>
        </w:rPr>
        <w:t>S</w:t>
      </w:r>
      <w:r w:rsidR="004A0B0B" w:rsidRPr="007847E8">
        <w:rPr>
          <w:rFonts w:ascii="Arial" w:eastAsia="Times New Roman" w:hAnsi="Arial" w:cs="Arial"/>
          <w:sz w:val="20"/>
          <w:szCs w:val="20"/>
          <w:lang w:val="lt-LT"/>
        </w:rPr>
        <w:t>prendimų projektai darbotvarkės klausimais ir kiti dokumentai, kurie bus pateikti Susirinkimui;</w:t>
      </w:r>
    </w:p>
    <w:p w14:paraId="584A93C8" w14:textId="67645DB1" w:rsidR="004A0B0B" w:rsidRPr="007847E8" w:rsidRDefault="00DA774E" w:rsidP="00DA774E">
      <w:pPr>
        <w:pStyle w:val="ListParagraph"/>
        <w:numPr>
          <w:ilvl w:val="0"/>
          <w:numId w:val="2"/>
        </w:numPr>
        <w:spacing w:after="0" w:line="240" w:lineRule="auto"/>
        <w:ind w:left="426" w:hanging="426"/>
        <w:contextualSpacing w:val="0"/>
        <w:jc w:val="both"/>
        <w:rPr>
          <w:rFonts w:ascii="Arial" w:eastAsia="Times New Roman" w:hAnsi="Arial" w:cs="Arial"/>
          <w:sz w:val="20"/>
          <w:szCs w:val="20"/>
          <w:lang w:val="lt-LT"/>
        </w:rPr>
      </w:pPr>
      <w:r w:rsidRPr="007847E8">
        <w:rPr>
          <w:rFonts w:ascii="Arial" w:eastAsia="Times New Roman" w:hAnsi="Arial" w:cs="Arial"/>
          <w:sz w:val="20"/>
          <w:szCs w:val="20"/>
          <w:lang w:val="lt-LT"/>
        </w:rPr>
        <w:t>B</w:t>
      </w:r>
      <w:r w:rsidR="004A0B0B" w:rsidRPr="007847E8">
        <w:rPr>
          <w:rFonts w:ascii="Arial" w:eastAsia="Times New Roman" w:hAnsi="Arial" w:cs="Arial"/>
          <w:sz w:val="20"/>
          <w:szCs w:val="20"/>
          <w:lang w:val="lt-LT"/>
        </w:rPr>
        <w:t>endrojo balsavimo biuletenio forma.</w:t>
      </w:r>
    </w:p>
    <w:p w14:paraId="401453CC" w14:textId="77777777" w:rsidR="004A0B0B" w:rsidRPr="007847E8" w:rsidRDefault="004A0B0B" w:rsidP="00E9396E">
      <w:pPr>
        <w:spacing w:after="0" w:line="240" w:lineRule="auto"/>
        <w:jc w:val="both"/>
        <w:rPr>
          <w:rFonts w:ascii="Arial" w:eastAsia="Times New Roman" w:hAnsi="Arial" w:cs="Arial"/>
          <w:sz w:val="20"/>
          <w:szCs w:val="20"/>
          <w:lang w:val="lt-LT"/>
        </w:rPr>
      </w:pPr>
    </w:p>
    <w:p w14:paraId="66DF816A" w14:textId="77777777" w:rsidR="004A0B0B" w:rsidRPr="007847E8" w:rsidRDefault="004A0B0B" w:rsidP="00A375D5">
      <w:pPr>
        <w:pStyle w:val="ListParagraph"/>
        <w:numPr>
          <w:ilvl w:val="0"/>
          <w:numId w:val="7"/>
        </w:numPr>
        <w:spacing w:after="0" w:line="240" w:lineRule="auto"/>
        <w:ind w:left="567" w:hanging="567"/>
        <w:jc w:val="both"/>
        <w:rPr>
          <w:rFonts w:ascii="Arial" w:eastAsia="Times New Roman" w:hAnsi="Arial" w:cs="Arial"/>
          <w:b/>
          <w:sz w:val="20"/>
          <w:szCs w:val="20"/>
          <w:lang w:val="lt-LT"/>
        </w:rPr>
      </w:pPr>
      <w:r w:rsidRPr="007847E8">
        <w:rPr>
          <w:rFonts w:ascii="Arial" w:eastAsia="Times New Roman" w:hAnsi="Arial" w:cs="Arial"/>
          <w:b/>
          <w:sz w:val="20"/>
          <w:szCs w:val="20"/>
          <w:lang w:val="lt-LT"/>
        </w:rPr>
        <w:t>Darbotvarkės ir sprendimų projektų pildymo</w:t>
      </w:r>
      <w:r w:rsidR="00A375D5" w:rsidRPr="007847E8">
        <w:rPr>
          <w:rFonts w:ascii="Arial" w:eastAsia="Times New Roman" w:hAnsi="Arial" w:cs="Arial"/>
          <w:b/>
          <w:sz w:val="20"/>
          <w:szCs w:val="20"/>
          <w:lang w:val="lt-LT"/>
        </w:rPr>
        <w:t xml:space="preserve"> bei klausimų uždavimo</w:t>
      </w:r>
      <w:r w:rsidRPr="007847E8">
        <w:rPr>
          <w:rFonts w:ascii="Arial" w:eastAsia="Times New Roman" w:hAnsi="Arial" w:cs="Arial"/>
          <w:b/>
          <w:sz w:val="20"/>
          <w:szCs w:val="20"/>
          <w:lang w:val="lt-LT"/>
        </w:rPr>
        <w:t xml:space="preserve"> tvarka</w:t>
      </w:r>
    </w:p>
    <w:p w14:paraId="2774A437" w14:textId="77777777" w:rsidR="004A0B0B" w:rsidRPr="007847E8" w:rsidRDefault="004A0B0B" w:rsidP="00E9396E">
      <w:pPr>
        <w:spacing w:after="0" w:line="240" w:lineRule="auto"/>
        <w:jc w:val="both"/>
        <w:rPr>
          <w:rFonts w:ascii="Arial" w:eastAsia="Times New Roman" w:hAnsi="Arial" w:cs="Arial"/>
          <w:sz w:val="20"/>
          <w:szCs w:val="20"/>
          <w:lang w:val="lt-LT"/>
        </w:rPr>
      </w:pPr>
    </w:p>
    <w:p w14:paraId="40CC8A40" w14:textId="1AC18481" w:rsidR="00335392" w:rsidRPr="007847E8" w:rsidRDefault="00C64882" w:rsidP="00E9396E">
      <w:pPr>
        <w:spacing w:after="0" w:line="240" w:lineRule="auto"/>
        <w:jc w:val="both"/>
        <w:rPr>
          <w:rFonts w:ascii="Arial" w:eastAsia="Times New Roman" w:hAnsi="Arial" w:cs="Arial"/>
          <w:sz w:val="20"/>
          <w:szCs w:val="20"/>
          <w:lang w:val="lt-LT"/>
        </w:rPr>
      </w:pPr>
      <w:r w:rsidRPr="007847E8">
        <w:rPr>
          <w:rFonts w:ascii="Arial" w:eastAsia="Times New Roman" w:hAnsi="Arial" w:cs="Arial"/>
          <w:sz w:val="20"/>
          <w:szCs w:val="20"/>
          <w:lang w:val="lt-LT"/>
        </w:rPr>
        <w:t>Akcininkai,</w:t>
      </w:r>
      <w:r w:rsidR="00FE2BF1" w:rsidRPr="007847E8">
        <w:rPr>
          <w:rFonts w:ascii="Arial" w:eastAsia="Times New Roman" w:hAnsi="Arial" w:cs="Arial"/>
          <w:sz w:val="20"/>
          <w:szCs w:val="20"/>
          <w:lang w:val="lt-LT"/>
        </w:rPr>
        <w:t xml:space="preserve"> kuriems priklausančios akcijos suteikia ne mažiau kaip 1/20 visų balsų,</w:t>
      </w:r>
      <w:r w:rsidRPr="007847E8">
        <w:rPr>
          <w:rFonts w:ascii="Arial" w:eastAsia="Times New Roman" w:hAnsi="Arial" w:cs="Arial"/>
          <w:sz w:val="20"/>
          <w:szCs w:val="20"/>
          <w:lang w:val="lt-LT"/>
        </w:rPr>
        <w:t xml:space="preserve"> gali siūlyti papildyti Susirinkimo darbotvarkę, su kiekvienu siūlomu papildomu klausimu pateikdami </w:t>
      </w:r>
      <w:r w:rsidR="00A0119C" w:rsidRPr="007847E8">
        <w:rPr>
          <w:rFonts w:ascii="Arial" w:eastAsia="Times New Roman" w:hAnsi="Arial" w:cs="Arial"/>
          <w:sz w:val="20"/>
          <w:szCs w:val="20"/>
          <w:lang w:val="lt-LT"/>
        </w:rPr>
        <w:t>S</w:t>
      </w:r>
      <w:r w:rsidRPr="007847E8">
        <w:rPr>
          <w:rFonts w:ascii="Arial" w:eastAsia="Times New Roman" w:hAnsi="Arial" w:cs="Arial"/>
          <w:sz w:val="20"/>
          <w:szCs w:val="20"/>
          <w:lang w:val="lt-LT"/>
        </w:rPr>
        <w:t xml:space="preserve">usirinkimo sprendimo projektą arba, kai sprendimo priimti nereikia, - paaiškinimą. Siūlymai papildyti darbotvarkę turi būti pateikiami raštu arba elektroniniu paštu. Siūlymai raštu pristatomi darbo dienomis į </w:t>
      </w:r>
      <w:r w:rsidR="00E9396E" w:rsidRPr="007847E8">
        <w:rPr>
          <w:rFonts w:ascii="Arial" w:eastAsia="Times New Roman" w:hAnsi="Arial" w:cs="Arial"/>
          <w:sz w:val="20"/>
          <w:szCs w:val="20"/>
          <w:lang w:val="lt-LT"/>
        </w:rPr>
        <w:t>Valdymo įmonės</w:t>
      </w:r>
      <w:r w:rsidR="00FC7CE3" w:rsidRPr="007847E8">
        <w:rPr>
          <w:rFonts w:ascii="Arial" w:eastAsia="Times New Roman" w:hAnsi="Arial" w:cs="Arial"/>
          <w:sz w:val="20"/>
          <w:szCs w:val="20"/>
          <w:lang w:val="lt-LT"/>
        </w:rPr>
        <w:t xml:space="preserve"> buveinę arba siunčiami registruotu laišku. Siūlymai elektroniniu paštu pateikiami, siunčiant juos adresu </w:t>
      </w:r>
      <w:hyperlink r:id="rId9" w:history="1">
        <w:r w:rsidR="00E9396E" w:rsidRPr="007847E8">
          <w:rPr>
            <w:rStyle w:val="Hyperlink"/>
            <w:rFonts w:ascii="Arial" w:eastAsia="Times New Roman" w:hAnsi="Arial" w:cs="Arial"/>
            <w:sz w:val="20"/>
            <w:szCs w:val="20"/>
            <w:lang w:val="lt-LT"/>
          </w:rPr>
          <w:t>oam@orion.lt</w:t>
        </w:r>
      </w:hyperlink>
      <w:r w:rsidR="00FC7CE3" w:rsidRPr="007847E8">
        <w:rPr>
          <w:rFonts w:ascii="Arial" w:eastAsia="Times New Roman" w:hAnsi="Arial" w:cs="Arial"/>
          <w:sz w:val="20"/>
          <w:szCs w:val="20"/>
          <w:lang w:val="lt-LT"/>
        </w:rPr>
        <w:t xml:space="preserve">. Siūlymai papildyti darbotvarkę papildomais klausimais gali būti pateikti ne vėliau kaip likus 14 dienų iki </w:t>
      </w:r>
      <w:r w:rsidR="005B1B35" w:rsidRPr="007847E8">
        <w:rPr>
          <w:rFonts w:ascii="Arial" w:eastAsia="Times New Roman" w:hAnsi="Arial" w:cs="Arial"/>
          <w:sz w:val="20"/>
          <w:szCs w:val="20"/>
          <w:lang w:val="lt-LT"/>
        </w:rPr>
        <w:t>Susirinkimo</w:t>
      </w:r>
      <w:r w:rsidR="00DA3984" w:rsidRPr="007847E8">
        <w:rPr>
          <w:rFonts w:ascii="Arial" w:eastAsia="Times New Roman" w:hAnsi="Arial" w:cs="Arial"/>
          <w:sz w:val="20"/>
          <w:szCs w:val="20"/>
          <w:lang w:val="lt-LT"/>
        </w:rPr>
        <w:t>, t.</w:t>
      </w:r>
      <w:r w:rsidR="00197B06" w:rsidRPr="007847E8">
        <w:rPr>
          <w:rFonts w:ascii="Arial" w:eastAsia="Times New Roman" w:hAnsi="Arial" w:cs="Arial"/>
          <w:sz w:val="20"/>
          <w:szCs w:val="20"/>
          <w:lang w:val="lt-LT"/>
        </w:rPr>
        <w:t xml:space="preserve"> </w:t>
      </w:r>
      <w:r w:rsidR="00DA3984" w:rsidRPr="007847E8">
        <w:rPr>
          <w:rFonts w:ascii="Arial" w:eastAsia="Times New Roman" w:hAnsi="Arial" w:cs="Arial"/>
          <w:sz w:val="20"/>
          <w:szCs w:val="20"/>
          <w:lang w:val="lt-LT"/>
        </w:rPr>
        <w:t xml:space="preserve">y. </w:t>
      </w:r>
      <w:r w:rsidR="00DA3984" w:rsidRPr="007127D0">
        <w:rPr>
          <w:rFonts w:ascii="Arial" w:eastAsia="Times New Roman" w:hAnsi="Arial" w:cs="Arial"/>
          <w:sz w:val="20"/>
          <w:szCs w:val="20"/>
          <w:lang w:val="lt-LT"/>
        </w:rPr>
        <w:t>iki 201</w:t>
      </w:r>
      <w:r w:rsidR="002E54F3" w:rsidRPr="007127D0">
        <w:rPr>
          <w:rFonts w:ascii="Arial" w:eastAsia="Times New Roman" w:hAnsi="Arial" w:cs="Arial"/>
          <w:sz w:val="20"/>
          <w:szCs w:val="20"/>
          <w:lang w:val="lt-LT"/>
        </w:rPr>
        <w:t>9</w:t>
      </w:r>
      <w:r w:rsidR="00DA3984" w:rsidRPr="007127D0">
        <w:rPr>
          <w:rFonts w:ascii="Arial" w:eastAsia="Times New Roman" w:hAnsi="Arial" w:cs="Arial"/>
          <w:sz w:val="20"/>
          <w:szCs w:val="20"/>
          <w:lang w:val="lt-LT"/>
        </w:rPr>
        <w:t xml:space="preserve"> m. </w:t>
      </w:r>
      <w:r w:rsidR="005B1B35" w:rsidRPr="007127D0">
        <w:rPr>
          <w:rFonts w:ascii="Arial" w:eastAsia="Times New Roman" w:hAnsi="Arial" w:cs="Arial"/>
          <w:sz w:val="20"/>
          <w:szCs w:val="20"/>
          <w:lang w:val="lt-LT"/>
        </w:rPr>
        <w:t xml:space="preserve">liepos </w:t>
      </w:r>
      <w:r w:rsidR="007127D0" w:rsidRPr="007127D0">
        <w:rPr>
          <w:rFonts w:ascii="Arial" w:eastAsia="Times New Roman" w:hAnsi="Arial" w:cs="Arial"/>
          <w:sz w:val="20"/>
          <w:szCs w:val="20"/>
          <w:lang w:val="lt-LT"/>
        </w:rPr>
        <w:t>26</w:t>
      </w:r>
      <w:r w:rsidR="005B1B35" w:rsidRPr="007127D0">
        <w:rPr>
          <w:rFonts w:ascii="Arial" w:eastAsia="Times New Roman" w:hAnsi="Arial" w:cs="Arial"/>
          <w:sz w:val="20"/>
          <w:szCs w:val="20"/>
          <w:lang w:val="lt-LT"/>
        </w:rPr>
        <w:t xml:space="preserve"> d.</w:t>
      </w:r>
      <w:r w:rsidR="00FC7CE3" w:rsidRPr="007847E8">
        <w:rPr>
          <w:rFonts w:ascii="Arial" w:eastAsia="Times New Roman" w:hAnsi="Arial" w:cs="Arial"/>
          <w:sz w:val="20"/>
          <w:szCs w:val="20"/>
          <w:lang w:val="lt-LT"/>
        </w:rPr>
        <w:t xml:space="preserve"> Jeigu Susirinkimo darbotvarkė bus papildyta, apie jos papildymus </w:t>
      </w:r>
      <w:r w:rsidR="00A0119C" w:rsidRPr="007847E8">
        <w:rPr>
          <w:rFonts w:ascii="Arial" w:eastAsia="Times New Roman" w:hAnsi="Arial" w:cs="Arial"/>
          <w:sz w:val="20"/>
          <w:szCs w:val="20"/>
          <w:lang w:val="lt-LT"/>
        </w:rPr>
        <w:t xml:space="preserve">bus pranešama </w:t>
      </w:r>
      <w:r w:rsidR="00FC7CE3" w:rsidRPr="007847E8">
        <w:rPr>
          <w:rFonts w:ascii="Arial" w:eastAsia="Times New Roman" w:hAnsi="Arial" w:cs="Arial"/>
          <w:sz w:val="20"/>
          <w:szCs w:val="20"/>
          <w:lang w:val="lt-LT"/>
        </w:rPr>
        <w:t>ne vėliau kaip likus 10 dienų iki Susirinkimo</w:t>
      </w:r>
      <w:r w:rsidR="00A0119C" w:rsidRPr="007847E8">
        <w:rPr>
          <w:rFonts w:ascii="Arial" w:eastAsia="Times New Roman" w:hAnsi="Arial" w:cs="Arial"/>
          <w:sz w:val="20"/>
          <w:szCs w:val="20"/>
          <w:lang w:val="lt-LT"/>
        </w:rPr>
        <w:t xml:space="preserve"> </w:t>
      </w:r>
      <w:r w:rsidR="00FC7CE3" w:rsidRPr="007847E8">
        <w:rPr>
          <w:rFonts w:ascii="Arial" w:eastAsia="Times New Roman" w:hAnsi="Arial" w:cs="Arial"/>
          <w:sz w:val="20"/>
          <w:szCs w:val="20"/>
          <w:lang w:val="lt-LT"/>
        </w:rPr>
        <w:t xml:space="preserve">tais pačiais būdais kaip </w:t>
      </w:r>
      <w:r w:rsidR="00A0119C" w:rsidRPr="007847E8">
        <w:rPr>
          <w:rFonts w:ascii="Arial" w:eastAsia="Times New Roman" w:hAnsi="Arial" w:cs="Arial"/>
          <w:sz w:val="20"/>
          <w:szCs w:val="20"/>
          <w:lang w:val="lt-LT"/>
        </w:rPr>
        <w:t xml:space="preserve">ir </w:t>
      </w:r>
      <w:r w:rsidR="00FC7CE3" w:rsidRPr="007847E8">
        <w:rPr>
          <w:rFonts w:ascii="Arial" w:eastAsia="Times New Roman" w:hAnsi="Arial" w:cs="Arial"/>
          <w:sz w:val="20"/>
          <w:szCs w:val="20"/>
          <w:lang w:val="lt-LT"/>
        </w:rPr>
        <w:t>apie Susirinkimo sušaukimą.</w:t>
      </w:r>
    </w:p>
    <w:p w14:paraId="01E0A2E7" w14:textId="77777777" w:rsidR="00FE2BF1" w:rsidRPr="007847E8" w:rsidRDefault="00FE2BF1" w:rsidP="00E9396E">
      <w:pPr>
        <w:spacing w:after="0" w:line="240" w:lineRule="auto"/>
        <w:jc w:val="both"/>
        <w:rPr>
          <w:rFonts w:ascii="Arial" w:eastAsia="Times New Roman" w:hAnsi="Arial" w:cs="Arial"/>
          <w:sz w:val="20"/>
          <w:szCs w:val="20"/>
          <w:lang w:val="lt-LT"/>
        </w:rPr>
      </w:pPr>
    </w:p>
    <w:p w14:paraId="5A5544D6" w14:textId="3868FB86" w:rsidR="00DE4689" w:rsidRPr="007847E8" w:rsidRDefault="00FE2BF1" w:rsidP="00E9396E">
      <w:pPr>
        <w:spacing w:after="0" w:line="240" w:lineRule="auto"/>
        <w:jc w:val="both"/>
        <w:rPr>
          <w:rFonts w:ascii="Arial" w:eastAsia="Times New Roman" w:hAnsi="Arial" w:cs="Arial"/>
          <w:sz w:val="20"/>
          <w:szCs w:val="20"/>
          <w:lang w:val="lt-LT"/>
        </w:rPr>
      </w:pPr>
      <w:r w:rsidRPr="007847E8">
        <w:rPr>
          <w:rFonts w:ascii="Arial" w:eastAsia="Times New Roman" w:hAnsi="Arial" w:cs="Arial"/>
          <w:sz w:val="20"/>
          <w:szCs w:val="20"/>
          <w:lang w:val="lt-LT"/>
        </w:rPr>
        <w:t xml:space="preserve">Akcininkai, kuriems priklausančios akcijos suteikia ne mažiau kaip 1/20 visų balsų, gali siūlyti naujus sprendimų projektus klausimais, kurie yra įtraukti </w:t>
      </w:r>
      <w:r w:rsidR="00DA3984" w:rsidRPr="007847E8">
        <w:rPr>
          <w:rFonts w:ascii="Arial" w:eastAsia="Times New Roman" w:hAnsi="Arial" w:cs="Arial"/>
          <w:sz w:val="20"/>
          <w:szCs w:val="20"/>
          <w:lang w:val="lt-LT"/>
        </w:rPr>
        <w:t>į</w:t>
      </w:r>
      <w:r w:rsidRPr="007847E8">
        <w:rPr>
          <w:rFonts w:ascii="Arial" w:eastAsia="Times New Roman" w:hAnsi="Arial" w:cs="Arial"/>
          <w:sz w:val="20"/>
          <w:szCs w:val="20"/>
          <w:lang w:val="lt-LT"/>
        </w:rPr>
        <w:t xml:space="preserve"> Susirinkimo darbotvarkę. Siūlymai gali būti pateikiami raštu arba elektroniniu paštu.</w:t>
      </w:r>
      <w:r w:rsidR="00A0119C" w:rsidRPr="007847E8">
        <w:rPr>
          <w:rFonts w:ascii="Arial" w:eastAsia="Times New Roman" w:hAnsi="Arial" w:cs="Arial"/>
          <w:sz w:val="20"/>
          <w:szCs w:val="20"/>
          <w:lang w:val="lt-LT"/>
        </w:rPr>
        <w:t xml:space="preserve"> </w:t>
      </w:r>
      <w:r w:rsidR="00DE4689" w:rsidRPr="007847E8">
        <w:rPr>
          <w:rFonts w:ascii="Arial" w:eastAsia="Times New Roman" w:hAnsi="Arial" w:cs="Arial"/>
          <w:sz w:val="20"/>
          <w:szCs w:val="20"/>
          <w:lang w:val="lt-LT"/>
        </w:rPr>
        <w:t xml:space="preserve">Siūlymai raštu </w:t>
      </w:r>
      <w:r w:rsidR="00152F8F" w:rsidRPr="007847E8">
        <w:rPr>
          <w:rFonts w:ascii="Arial" w:eastAsia="Times New Roman" w:hAnsi="Arial" w:cs="Arial"/>
          <w:sz w:val="20"/>
          <w:szCs w:val="20"/>
          <w:lang w:val="lt-LT"/>
        </w:rPr>
        <w:t xml:space="preserve">pristatomi </w:t>
      </w:r>
      <w:r w:rsidR="00DE4689" w:rsidRPr="007847E8">
        <w:rPr>
          <w:rFonts w:ascii="Arial" w:eastAsia="Times New Roman" w:hAnsi="Arial" w:cs="Arial"/>
          <w:sz w:val="20"/>
          <w:szCs w:val="20"/>
          <w:lang w:val="lt-LT"/>
        </w:rPr>
        <w:t xml:space="preserve">darbo dienomis į </w:t>
      </w:r>
      <w:r w:rsidR="00E9396E" w:rsidRPr="007847E8">
        <w:rPr>
          <w:rFonts w:ascii="Arial" w:eastAsia="Times New Roman" w:hAnsi="Arial" w:cs="Arial"/>
          <w:sz w:val="20"/>
          <w:szCs w:val="20"/>
          <w:lang w:val="lt-LT"/>
        </w:rPr>
        <w:t>Valdymo įmonės</w:t>
      </w:r>
      <w:r w:rsidR="00DE4689" w:rsidRPr="007847E8">
        <w:rPr>
          <w:rFonts w:ascii="Arial" w:eastAsia="Times New Roman" w:hAnsi="Arial" w:cs="Arial"/>
          <w:sz w:val="20"/>
          <w:szCs w:val="20"/>
          <w:lang w:val="lt-LT"/>
        </w:rPr>
        <w:t xml:space="preserve"> buveinę arba siunčiami registruotu laišku.</w:t>
      </w:r>
      <w:r w:rsidR="00152F8F" w:rsidRPr="007847E8">
        <w:rPr>
          <w:rFonts w:ascii="Arial" w:eastAsia="Times New Roman" w:hAnsi="Arial" w:cs="Arial"/>
          <w:sz w:val="20"/>
          <w:szCs w:val="20"/>
          <w:lang w:val="lt-LT"/>
        </w:rPr>
        <w:t xml:space="preserve"> Siūlymai elektroniniu paštu pateikiami, siunčiant juos adresu </w:t>
      </w:r>
      <w:hyperlink r:id="rId10" w:history="1">
        <w:r w:rsidR="00152F8F" w:rsidRPr="007847E8">
          <w:rPr>
            <w:rStyle w:val="Hyperlink"/>
            <w:rFonts w:ascii="Arial" w:eastAsia="Times New Roman" w:hAnsi="Arial" w:cs="Arial"/>
            <w:sz w:val="20"/>
            <w:szCs w:val="20"/>
            <w:lang w:val="lt-LT"/>
          </w:rPr>
          <w:t>oam@orion.lt</w:t>
        </w:r>
      </w:hyperlink>
      <w:r w:rsidR="00152F8F" w:rsidRPr="007847E8">
        <w:rPr>
          <w:rFonts w:ascii="Arial" w:eastAsia="Times New Roman" w:hAnsi="Arial" w:cs="Arial"/>
          <w:sz w:val="20"/>
          <w:szCs w:val="20"/>
          <w:lang w:val="lt-LT"/>
        </w:rPr>
        <w:t xml:space="preserve">. Susirinkime bus svarstomi </w:t>
      </w:r>
      <w:r w:rsidR="00152F8F" w:rsidRPr="007127D0">
        <w:rPr>
          <w:rFonts w:ascii="Arial" w:eastAsia="Times New Roman" w:hAnsi="Arial" w:cs="Arial"/>
          <w:sz w:val="20"/>
          <w:szCs w:val="20"/>
          <w:lang w:val="lt-LT"/>
        </w:rPr>
        <w:t xml:space="preserve">iki 2019 m. rugpjūčio </w:t>
      </w:r>
      <w:r w:rsidR="00E621C7" w:rsidRPr="007127D0">
        <w:rPr>
          <w:rFonts w:ascii="Arial" w:eastAsia="Times New Roman" w:hAnsi="Arial" w:cs="Arial"/>
          <w:sz w:val="20"/>
          <w:szCs w:val="20"/>
          <w:lang w:val="lt-LT"/>
        </w:rPr>
        <w:t>8</w:t>
      </w:r>
      <w:r w:rsidR="00152F8F" w:rsidRPr="007127D0">
        <w:rPr>
          <w:rFonts w:ascii="Arial" w:eastAsia="Times New Roman" w:hAnsi="Arial" w:cs="Arial"/>
          <w:sz w:val="20"/>
          <w:szCs w:val="20"/>
          <w:lang w:val="lt-LT"/>
        </w:rPr>
        <w:t xml:space="preserve"> d. 16.00</w:t>
      </w:r>
      <w:r w:rsidR="00152F8F" w:rsidRPr="007847E8">
        <w:rPr>
          <w:rFonts w:ascii="Arial" w:eastAsia="Times New Roman" w:hAnsi="Arial" w:cs="Arial"/>
          <w:sz w:val="20"/>
          <w:szCs w:val="20"/>
          <w:lang w:val="lt-LT"/>
        </w:rPr>
        <w:t xml:space="preserve"> valandos šiuo elektroniniu paštu gauti</w:t>
      </w:r>
      <w:r w:rsidR="00E27290" w:rsidRPr="007847E8">
        <w:rPr>
          <w:rFonts w:ascii="Arial" w:eastAsia="Times New Roman" w:hAnsi="Arial" w:cs="Arial"/>
          <w:sz w:val="20"/>
          <w:szCs w:val="20"/>
          <w:lang w:val="lt-LT"/>
        </w:rPr>
        <w:t xml:space="preserve"> bei į Valdymo įmonės buveinę pristatyti</w:t>
      </w:r>
      <w:r w:rsidR="00152F8F" w:rsidRPr="007847E8">
        <w:rPr>
          <w:rFonts w:ascii="Arial" w:eastAsia="Times New Roman" w:hAnsi="Arial" w:cs="Arial"/>
          <w:sz w:val="20"/>
          <w:szCs w:val="20"/>
          <w:lang w:val="lt-LT"/>
        </w:rPr>
        <w:t xml:space="preserve"> nauji sprendimų projektų siūlymai, kurie įtraukti į Susirinkimo darbotvarkę.</w:t>
      </w:r>
      <w:r w:rsidR="00E27290" w:rsidRPr="007847E8">
        <w:rPr>
          <w:rFonts w:ascii="Arial" w:eastAsia="Times New Roman" w:hAnsi="Arial" w:cs="Arial"/>
          <w:sz w:val="20"/>
          <w:szCs w:val="20"/>
          <w:lang w:val="lt-LT"/>
        </w:rPr>
        <w:t xml:space="preserve"> </w:t>
      </w:r>
      <w:r w:rsidR="00DE4689" w:rsidRPr="007847E8">
        <w:rPr>
          <w:rFonts w:ascii="Arial" w:eastAsia="Times New Roman" w:hAnsi="Arial" w:cs="Arial"/>
          <w:sz w:val="20"/>
          <w:szCs w:val="20"/>
          <w:lang w:val="lt-LT"/>
        </w:rPr>
        <w:t xml:space="preserve">Susirinkimo metu siūlymai </w:t>
      </w:r>
      <w:r w:rsidR="00DE4689" w:rsidRPr="007847E8">
        <w:rPr>
          <w:rFonts w:ascii="Arial" w:eastAsia="Times New Roman" w:hAnsi="Arial" w:cs="Arial"/>
          <w:sz w:val="20"/>
          <w:szCs w:val="20"/>
          <w:lang w:val="lt-LT"/>
        </w:rPr>
        <w:lastRenderedPageBreak/>
        <w:t>raštu gali būti pateikiami Susirinkimo pirmininkui, jam paskelbus Susirinkimo darbotvarkę, bet ne vėliau kaip Susirinkimui pradėjus svarstyti darbotvarkės klausimus.</w:t>
      </w:r>
    </w:p>
    <w:p w14:paraId="143EA0A2" w14:textId="77777777" w:rsidR="00DE4689" w:rsidRPr="007847E8" w:rsidRDefault="00DE4689" w:rsidP="00E9396E">
      <w:pPr>
        <w:spacing w:after="0" w:line="240" w:lineRule="auto"/>
        <w:jc w:val="both"/>
        <w:rPr>
          <w:rFonts w:ascii="Arial" w:eastAsia="Times New Roman" w:hAnsi="Arial" w:cs="Arial"/>
          <w:sz w:val="20"/>
          <w:szCs w:val="20"/>
          <w:lang w:val="lt-LT"/>
        </w:rPr>
      </w:pPr>
    </w:p>
    <w:p w14:paraId="77D5A454" w14:textId="79FF1E37" w:rsidR="00E9396E" w:rsidRDefault="00DE4689" w:rsidP="00E9396E">
      <w:pPr>
        <w:spacing w:after="0" w:line="240" w:lineRule="auto"/>
        <w:jc w:val="both"/>
        <w:rPr>
          <w:rFonts w:ascii="Arial" w:eastAsia="Times New Roman" w:hAnsi="Arial" w:cs="Arial"/>
          <w:sz w:val="20"/>
          <w:szCs w:val="20"/>
          <w:lang w:val="lt-LT"/>
        </w:rPr>
      </w:pPr>
      <w:r w:rsidRPr="007847E8">
        <w:rPr>
          <w:rFonts w:ascii="Arial" w:eastAsia="Times New Roman" w:hAnsi="Arial" w:cs="Arial"/>
          <w:sz w:val="20"/>
          <w:szCs w:val="20"/>
          <w:lang w:val="lt-LT"/>
        </w:rPr>
        <w:t xml:space="preserve">Akcininkai turi teisę iš anksto pateikti klausimų, susijusių su Susirinkimo darbotvarkės klausimais. Klausimai gali būti pateikiami raštu </w:t>
      </w:r>
      <w:r w:rsidR="00B25ECB" w:rsidRPr="007847E8">
        <w:rPr>
          <w:rFonts w:ascii="Arial" w:eastAsia="Times New Roman" w:hAnsi="Arial" w:cs="Arial"/>
          <w:sz w:val="20"/>
          <w:szCs w:val="20"/>
          <w:lang w:val="lt-LT"/>
        </w:rPr>
        <w:t xml:space="preserve">Valdymo įmonės </w:t>
      </w:r>
      <w:r w:rsidRPr="007847E8">
        <w:rPr>
          <w:rFonts w:ascii="Arial" w:eastAsia="Times New Roman" w:hAnsi="Arial" w:cs="Arial"/>
          <w:sz w:val="20"/>
          <w:szCs w:val="20"/>
          <w:lang w:val="lt-LT"/>
        </w:rPr>
        <w:t>buveinės adresu arba</w:t>
      </w:r>
      <w:r w:rsidR="00B25ECB" w:rsidRPr="007847E8">
        <w:rPr>
          <w:rFonts w:ascii="Arial" w:eastAsia="Times New Roman" w:hAnsi="Arial" w:cs="Arial"/>
          <w:sz w:val="20"/>
          <w:szCs w:val="20"/>
          <w:lang w:val="lt-LT"/>
        </w:rPr>
        <w:t xml:space="preserve"> siunčiant juos</w:t>
      </w:r>
      <w:r w:rsidRPr="007847E8">
        <w:rPr>
          <w:rFonts w:ascii="Arial" w:eastAsia="Times New Roman" w:hAnsi="Arial" w:cs="Arial"/>
          <w:sz w:val="20"/>
          <w:szCs w:val="20"/>
          <w:lang w:val="lt-LT"/>
        </w:rPr>
        <w:t xml:space="preserve"> elektroniniu paštu </w:t>
      </w:r>
      <w:hyperlink r:id="rId11" w:history="1">
        <w:r w:rsidR="003A3539" w:rsidRPr="007847E8">
          <w:rPr>
            <w:rStyle w:val="Hyperlink"/>
            <w:rFonts w:ascii="Arial" w:eastAsia="Times New Roman" w:hAnsi="Arial" w:cs="Arial"/>
            <w:sz w:val="20"/>
            <w:szCs w:val="20"/>
            <w:lang w:val="lt-LT"/>
          </w:rPr>
          <w:t>oam@orion.lt</w:t>
        </w:r>
      </w:hyperlink>
      <w:r w:rsidRPr="007847E8">
        <w:rPr>
          <w:rFonts w:ascii="Arial" w:eastAsia="Times New Roman" w:hAnsi="Arial" w:cs="Arial"/>
          <w:sz w:val="20"/>
          <w:szCs w:val="20"/>
          <w:lang w:val="lt-LT"/>
        </w:rPr>
        <w:t xml:space="preserve"> ne vėliau kaip likus 3 darbo dienoms iki S</w:t>
      </w:r>
      <w:r w:rsidR="00846464" w:rsidRPr="007847E8">
        <w:rPr>
          <w:rFonts w:ascii="Arial" w:eastAsia="Times New Roman" w:hAnsi="Arial" w:cs="Arial"/>
          <w:sz w:val="20"/>
          <w:szCs w:val="20"/>
          <w:lang w:val="lt-LT"/>
        </w:rPr>
        <w:t>usirinkimo.</w:t>
      </w:r>
    </w:p>
    <w:p w14:paraId="4B372981" w14:textId="77777777" w:rsidR="006B1A9C" w:rsidRPr="007847E8" w:rsidRDefault="006B1A9C" w:rsidP="00E9396E">
      <w:pPr>
        <w:spacing w:after="0" w:line="240" w:lineRule="auto"/>
        <w:jc w:val="both"/>
        <w:rPr>
          <w:rFonts w:ascii="Arial" w:eastAsia="Times New Roman" w:hAnsi="Arial" w:cs="Arial"/>
          <w:sz w:val="20"/>
          <w:szCs w:val="20"/>
          <w:lang w:val="lt-LT"/>
        </w:rPr>
      </w:pPr>
    </w:p>
    <w:p w14:paraId="77420A8D" w14:textId="32E10537" w:rsidR="00271489" w:rsidRDefault="00271489" w:rsidP="00E9396E">
      <w:pPr>
        <w:spacing w:after="0" w:line="240" w:lineRule="auto"/>
        <w:jc w:val="both"/>
        <w:rPr>
          <w:rFonts w:ascii="Arial" w:eastAsia="Times New Roman" w:hAnsi="Arial" w:cs="Arial"/>
          <w:b/>
          <w:bCs/>
          <w:sz w:val="20"/>
          <w:szCs w:val="20"/>
          <w:lang w:val="lt-LT"/>
        </w:rPr>
      </w:pPr>
      <w:r w:rsidRPr="00271489">
        <w:rPr>
          <w:rFonts w:ascii="Arial" w:eastAsia="Times New Roman" w:hAnsi="Arial" w:cs="Arial"/>
          <w:b/>
          <w:bCs/>
          <w:sz w:val="20"/>
          <w:szCs w:val="20"/>
          <w:lang w:val="lt-LT"/>
        </w:rPr>
        <w:t>PRIDEDAMA:</w:t>
      </w:r>
    </w:p>
    <w:p w14:paraId="7D91EB97" w14:textId="6207ED2D" w:rsidR="00271489" w:rsidRDefault="00271489" w:rsidP="00E9396E">
      <w:pPr>
        <w:spacing w:after="0" w:line="240" w:lineRule="auto"/>
        <w:jc w:val="both"/>
        <w:rPr>
          <w:rFonts w:ascii="Arial" w:eastAsia="Times New Roman" w:hAnsi="Arial" w:cs="Arial"/>
          <w:b/>
          <w:bCs/>
          <w:sz w:val="20"/>
          <w:szCs w:val="20"/>
          <w:lang w:val="lt-LT"/>
        </w:rPr>
      </w:pPr>
    </w:p>
    <w:p w14:paraId="15AA42E4" w14:textId="77777777" w:rsidR="00585792" w:rsidRDefault="00465291" w:rsidP="00271489">
      <w:pPr>
        <w:pStyle w:val="ListParagraph"/>
        <w:numPr>
          <w:ilvl w:val="0"/>
          <w:numId w:val="15"/>
        </w:numPr>
        <w:spacing w:after="0" w:line="240" w:lineRule="auto"/>
        <w:ind w:left="567" w:hanging="567"/>
        <w:jc w:val="both"/>
        <w:rPr>
          <w:rFonts w:ascii="Arial" w:eastAsia="Times New Roman" w:hAnsi="Arial" w:cs="Arial"/>
          <w:sz w:val="20"/>
          <w:szCs w:val="20"/>
          <w:lang w:val="lt-LT"/>
        </w:rPr>
      </w:pPr>
      <w:r>
        <w:rPr>
          <w:rFonts w:ascii="Arial" w:eastAsia="Times New Roman" w:hAnsi="Arial" w:cs="Arial"/>
          <w:sz w:val="20"/>
          <w:szCs w:val="20"/>
          <w:lang w:val="lt-LT"/>
        </w:rPr>
        <w:t>I</w:t>
      </w:r>
      <w:r w:rsidRPr="00465291">
        <w:rPr>
          <w:rFonts w:ascii="Arial" w:eastAsia="Times New Roman" w:hAnsi="Arial" w:cs="Arial"/>
          <w:sz w:val="20"/>
          <w:szCs w:val="20"/>
          <w:lang w:val="lt-LT"/>
        </w:rPr>
        <w:t>nvesticinės kintamojo kapitalo bendrovės „OMX Baltic Benchmark Fund”</w:t>
      </w:r>
      <w:r>
        <w:rPr>
          <w:rFonts w:ascii="Arial" w:eastAsia="Times New Roman" w:hAnsi="Arial" w:cs="Arial"/>
          <w:sz w:val="20"/>
          <w:szCs w:val="20"/>
          <w:lang w:val="lt-LT"/>
        </w:rPr>
        <w:t xml:space="preserve"> nauj</w:t>
      </w:r>
      <w:r w:rsidR="00136DA8">
        <w:rPr>
          <w:rFonts w:ascii="Arial" w:eastAsia="Times New Roman" w:hAnsi="Arial" w:cs="Arial"/>
          <w:sz w:val="20"/>
          <w:szCs w:val="20"/>
          <w:lang w:val="lt-LT"/>
        </w:rPr>
        <w:t>os redakcijos</w:t>
      </w:r>
      <w:r>
        <w:rPr>
          <w:rFonts w:ascii="Arial" w:eastAsia="Times New Roman" w:hAnsi="Arial" w:cs="Arial"/>
          <w:sz w:val="20"/>
          <w:szCs w:val="20"/>
          <w:lang w:val="lt-LT"/>
        </w:rPr>
        <w:t xml:space="preserve"> įstatų projekt</w:t>
      </w:r>
      <w:r w:rsidR="00136DA8">
        <w:rPr>
          <w:rFonts w:ascii="Arial" w:eastAsia="Times New Roman" w:hAnsi="Arial" w:cs="Arial"/>
          <w:sz w:val="20"/>
          <w:szCs w:val="20"/>
          <w:lang w:val="lt-LT"/>
        </w:rPr>
        <w:t xml:space="preserve">as </w:t>
      </w:r>
      <w:r w:rsidR="00585792">
        <w:rPr>
          <w:rFonts w:ascii="Arial" w:eastAsia="Times New Roman" w:hAnsi="Arial" w:cs="Arial"/>
          <w:sz w:val="20"/>
          <w:szCs w:val="20"/>
          <w:lang w:val="lt-LT"/>
        </w:rPr>
        <w:t>(lyginamoji versija);</w:t>
      </w:r>
    </w:p>
    <w:p w14:paraId="6522B1C9" w14:textId="4E4F4EAA" w:rsidR="00271489" w:rsidRPr="00465291" w:rsidRDefault="00585792" w:rsidP="00271489">
      <w:pPr>
        <w:pStyle w:val="ListParagraph"/>
        <w:numPr>
          <w:ilvl w:val="0"/>
          <w:numId w:val="15"/>
        </w:numPr>
        <w:spacing w:after="0" w:line="240" w:lineRule="auto"/>
        <w:ind w:left="567" w:hanging="567"/>
        <w:jc w:val="both"/>
        <w:rPr>
          <w:rFonts w:ascii="Arial" w:eastAsia="Times New Roman" w:hAnsi="Arial" w:cs="Arial"/>
          <w:sz w:val="20"/>
          <w:szCs w:val="20"/>
          <w:lang w:val="lt-LT"/>
        </w:rPr>
      </w:pPr>
      <w:r>
        <w:rPr>
          <w:rFonts w:ascii="Arial" w:eastAsia="Times New Roman" w:hAnsi="Arial" w:cs="Arial"/>
          <w:sz w:val="20"/>
          <w:szCs w:val="20"/>
          <w:lang w:val="lt-LT"/>
        </w:rPr>
        <w:t>Bendrasis balsavimo biuletenis.</w:t>
      </w:r>
      <w:r w:rsidR="00465291">
        <w:rPr>
          <w:rFonts w:ascii="Arial" w:eastAsia="Times New Roman" w:hAnsi="Arial" w:cs="Arial"/>
          <w:sz w:val="20"/>
          <w:szCs w:val="20"/>
          <w:lang w:val="lt-LT"/>
        </w:rPr>
        <w:t xml:space="preserve"> </w:t>
      </w:r>
    </w:p>
    <w:p w14:paraId="705DA62D" w14:textId="53BD0295" w:rsidR="00271489" w:rsidRDefault="00271489" w:rsidP="00E9396E">
      <w:pPr>
        <w:spacing w:after="0" w:line="240" w:lineRule="auto"/>
        <w:jc w:val="both"/>
        <w:rPr>
          <w:rFonts w:ascii="Arial" w:eastAsia="Times New Roman" w:hAnsi="Arial" w:cs="Arial"/>
          <w:sz w:val="20"/>
          <w:szCs w:val="20"/>
          <w:lang w:val="lt-LT"/>
        </w:rPr>
      </w:pPr>
    </w:p>
    <w:p w14:paraId="44CACB2B" w14:textId="77777777" w:rsidR="00271489" w:rsidRPr="007847E8" w:rsidRDefault="00271489" w:rsidP="00E9396E">
      <w:pPr>
        <w:spacing w:after="0" w:line="240" w:lineRule="auto"/>
        <w:jc w:val="both"/>
        <w:rPr>
          <w:rFonts w:ascii="Arial" w:eastAsia="Times New Roman" w:hAnsi="Arial" w:cs="Arial"/>
          <w:sz w:val="20"/>
          <w:szCs w:val="20"/>
          <w:lang w:val="lt-LT"/>
        </w:rPr>
      </w:pPr>
    </w:p>
    <w:p w14:paraId="066422A4" w14:textId="77777777" w:rsidR="000C560F" w:rsidRPr="007847E8" w:rsidRDefault="000C560F" w:rsidP="00E9396E">
      <w:pPr>
        <w:spacing w:after="0" w:line="240" w:lineRule="auto"/>
        <w:jc w:val="both"/>
        <w:rPr>
          <w:rFonts w:ascii="Arial" w:eastAsia="Times New Roman" w:hAnsi="Arial" w:cs="Arial"/>
          <w:sz w:val="20"/>
          <w:szCs w:val="20"/>
          <w:lang w:val="lt-LT"/>
        </w:rPr>
      </w:pPr>
    </w:p>
    <w:p w14:paraId="6B9551A8" w14:textId="77777777" w:rsidR="00C64882" w:rsidRPr="007847E8" w:rsidRDefault="00C64882" w:rsidP="00E9396E">
      <w:pPr>
        <w:spacing w:after="0" w:line="240" w:lineRule="auto"/>
        <w:rPr>
          <w:rFonts w:ascii="Arial" w:eastAsia="Times New Roman" w:hAnsi="Arial" w:cs="Arial"/>
          <w:sz w:val="20"/>
          <w:szCs w:val="20"/>
          <w:lang w:val="lt-LT"/>
        </w:rPr>
      </w:pPr>
    </w:p>
    <w:p w14:paraId="43B203E4" w14:textId="60E13B31" w:rsidR="009E5041" w:rsidRPr="007847E8" w:rsidRDefault="009E5041" w:rsidP="00E9396E">
      <w:pPr>
        <w:spacing w:after="0" w:line="240" w:lineRule="auto"/>
        <w:rPr>
          <w:rFonts w:ascii="Arial" w:eastAsia="Times New Roman" w:hAnsi="Arial" w:cs="Arial"/>
          <w:sz w:val="20"/>
          <w:szCs w:val="20"/>
          <w:lang w:val="lt-LT"/>
        </w:rPr>
      </w:pPr>
      <w:bookmarkStart w:id="3" w:name="_GoBack"/>
      <w:bookmarkEnd w:id="3"/>
      <w:r w:rsidRPr="007847E8">
        <w:rPr>
          <w:rFonts w:ascii="Arial" w:eastAsia="Times New Roman" w:hAnsi="Arial" w:cs="Arial"/>
          <w:sz w:val="20"/>
          <w:szCs w:val="20"/>
          <w:lang w:val="lt-LT"/>
        </w:rPr>
        <w:t>Pagarbiai</w:t>
      </w:r>
    </w:p>
    <w:p w14:paraId="3BA8BEC3" w14:textId="77777777" w:rsidR="00197B06" w:rsidRPr="007847E8" w:rsidRDefault="00197B06" w:rsidP="00E9396E">
      <w:pPr>
        <w:spacing w:after="0" w:line="240" w:lineRule="auto"/>
        <w:rPr>
          <w:rFonts w:ascii="Arial" w:eastAsia="Times New Roman" w:hAnsi="Arial" w:cs="Arial"/>
          <w:sz w:val="20"/>
          <w:szCs w:val="20"/>
          <w:lang w:val="lt-LT"/>
        </w:rPr>
      </w:pPr>
    </w:p>
    <w:p w14:paraId="1F4C14B3" w14:textId="619CD5E2" w:rsidR="009E5041" w:rsidRPr="007847E8" w:rsidRDefault="009E5041" w:rsidP="00E9396E">
      <w:pPr>
        <w:spacing w:after="0" w:line="240" w:lineRule="auto"/>
        <w:rPr>
          <w:rFonts w:ascii="Arial" w:eastAsia="Times New Roman" w:hAnsi="Arial" w:cs="Arial"/>
          <w:sz w:val="20"/>
          <w:szCs w:val="20"/>
          <w:lang w:val="lt-LT"/>
        </w:rPr>
      </w:pPr>
      <w:r w:rsidRPr="007847E8">
        <w:rPr>
          <w:rFonts w:ascii="Arial" w:eastAsia="Times New Roman" w:hAnsi="Arial" w:cs="Arial"/>
          <w:sz w:val="20"/>
          <w:szCs w:val="20"/>
          <w:lang w:val="lt-LT"/>
        </w:rPr>
        <w:t>U</w:t>
      </w:r>
      <w:r w:rsidR="00197B06" w:rsidRPr="007847E8">
        <w:rPr>
          <w:rFonts w:ascii="Arial" w:eastAsia="Times New Roman" w:hAnsi="Arial" w:cs="Arial"/>
          <w:sz w:val="20"/>
          <w:szCs w:val="20"/>
          <w:lang w:val="lt-LT"/>
        </w:rPr>
        <w:t>ždarosios akcinės bendrovės</w:t>
      </w:r>
      <w:r w:rsidRPr="007847E8">
        <w:rPr>
          <w:rFonts w:ascii="Arial" w:eastAsia="Times New Roman" w:hAnsi="Arial" w:cs="Arial"/>
          <w:sz w:val="20"/>
          <w:szCs w:val="20"/>
          <w:lang w:val="lt-LT"/>
        </w:rPr>
        <w:t xml:space="preserve"> „Orion Asset Management“</w:t>
      </w:r>
    </w:p>
    <w:p w14:paraId="05040D4F" w14:textId="165C3450" w:rsidR="00CE52DA" w:rsidRPr="007847E8" w:rsidRDefault="009E5041" w:rsidP="00E9396E">
      <w:pPr>
        <w:spacing w:after="0" w:line="240" w:lineRule="auto"/>
        <w:rPr>
          <w:rFonts w:ascii="Arial" w:eastAsia="Times New Roman" w:hAnsi="Arial" w:cs="Arial"/>
          <w:sz w:val="20"/>
          <w:szCs w:val="20"/>
          <w:lang w:val="lt-LT"/>
        </w:rPr>
      </w:pPr>
      <w:r w:rsidRPr="007847E8">
        <w:rPr>
          <w:rFonts w:ascii="Arial" w:eastAsia="Times New Roman" w:hAnsi="Arial" w:cs="Arial"/>
          <w:sz w:val="20"/>
          <w:szCs w:val="20"/>
          <w:lang w:val="lt-LT"/>
        </w:rPr>
        <w:t>Generalinis direktorius</w:t>
      </w:r>
    </w:p>
    <w:p w14:paraId="6A4FA638" w14:textId="1FC5923D" w:rsidR="00197B06" w:rsidRPr="007847E8" w:rsidRDefault="00197B06" w:rsidP="00E9396E">
      <w:pPr>
        <w:spacing w:after="0" w:line="240" w:lineRule="auto"/>
        <w:rPr>
          <w:rFonts w:ascii="Arial" w:eastAsia="Times New Roman" w:hAnsi="Arial" w:cs="Arial"/>
          <w:sz w:val="20"/>
          <w:szCs w:val="20"/>
          <w:lang w:val="lt-LT"/>
        </w:rPr>
      </w:pPr>
      <w:r w:rsidRPr="007847E8">
        <w:rPr>
          <w:rFonts w:ascii="Arial" w:eastAsia="Times New Roman" w:hAnsi="Arial" w:cs="Arial"/>
          <w:sz w:val="20"/>
          <w:szCs w:val="20"/>
          <w:lang w:val="lt-LT"/>
        </w:rPr>
        <w:t>Martynas Nenėnas</w:t>
      </w:r>
    </w:p>
    <w:sectPr w:rsidR="00197B06" w:rsidRPr="007847E8" w:rsidSect="00E73775">
      <w:headerReference w:type="default" r:id="rId12"/>
      <w:footerReference w:type="default" r:id="rId13"/>
      <w:pgSz w:w="12240" w:h="15840"/>
      <w:pgMar w:top="709"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F8AB3" w14:textId="77777777" w:rsidR="00F210DD" w:rsidRDefault="00F210DD" w:rsidP="009861E6">
      <w:pPr>
        <w:spacing w:after="0" w:line="240" w:lineRule="auto"/>
      </w:pPr>
      <w:r>
        <w:separator/>
      </w:r>
    </w:p>
  </w:endnote>
  <w:endnote w:type="continuationSeparator" w:id="0">
    <w:p w14:paraId="7C4B0314" w14:textId="77777777" w:rsidR="00F210DD" w:rsidRDefault="00F210DD" w:rsidP="0098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050073"/>
      <w:docPartObj>
        <w:docPartGallery w:val="Page Numbers (Bottom of Page)"/>
        <w:docPartUnique/>
      </w:docPartObj>
    </w:sdtPr>
    <w:sdtEndPr>
      <w:rPr>
        <w:noProof/>
      </w:rPr>
    </w:sdtEndPr>
    <w:sdtContent>
      <w:p w14:paraId="4EBA4A53" w14:textId="45DBE164" w:rsidR="00294CBB" w:rsidRDefault="00294C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91399E" w14:textId="77777777" w:rsidR="00294CBB" w:rsidRDefault="00294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4DAED" w14:textId="77777777" w:rsidR="00F210DD" w:rsidRDefault="00F210DD" w:rsidP="009861E6">
      <w:pPr>
        <w:spacing w:after="0" w:line="240" w:lineRule="auto"/>
      </w:pPr>
      <w:r>
        <w:separator/>
      </w:r>
    </w:p>
  </w:footnote>
  <w:footnote w:type="continuationSeparator" w:id="0">
    <w:p w14:paraId="72A663A2" w14:textId="77777777" w:rsidR="00F210DD" w:rsidRDefault="00F210DD" w:rsidP="00986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59C4" w14:textId="77777777" w:rsidR="00D92E56" w:rsidRPr="009861E6" w:rsidRDefault="00D92E56" w:rsidP="007B58C9">
    <w:pPr>
      <w:tabs>
        <w:tab w:val="left" w:pos="0"/>
        <w:tab w:val="left" w:pos="7740"/>
      </w:tabs>
      <w:overflowPunct w:val="0"/>
      <w:autoSpaceDE w:val="0"/>
      <w:autoSpaceDN w:val="0"/>
      <w:adjustRightInd w:val="0"/>
      <w:spacing w:after="0" w:line="240" w:lineRule="auto"/>
      <w:jc w:val="right"/>
      <w:textAlignment w:val="baseline"/>
      <w:rPr>
        <w:rFonts w:ascii="Times New Roman" w:eastAsia="Times New Roman" w:hAnsi="Times New Roman" w:cs="Times New Roman"/>
        <w:b/>
      </w:rPr>
    </w:pPr>
    <w:r w:rsidRPr="009861E6">
      <w:rPr>
        <w:rFonts w:ascii="Times New Roman" w:eastAsia="Times New Roman" w:hAnsi="Times New Roman" w:cs="Times New Roman"/>
        <w:sz w:val="20"/>
        <w:szCs w:val="20"/>
      </w:rPr>
      <w:tab/>
    </w:r>
    <w:r>
      <w:rPr>
        <w:rFonts w:ascii="Times New Roman" w:eastAsia="Times New Roman" w:hAnsi="Times New Roman" w:cs="Times New Roman"/>
        <w:noProof/>
        <w:sz w:val="20"/>
        <w:szCs w:val="20"/>
        <w:lang w:val="lt-LT" w:eastAsia="lt-LT"/>
      </w:rPr>
      <w:drawing>
        <wp:inline distT="0" distB="0" distL="0" distR="0" wp14:anchorId="0D144239" wp14:editId="5D3D4345">
          <wp:extent cx="1533525" cy="709075"/>
          <wp:effectExtent l="0" t="0" r="0" b="0"/>
          <wp:docPr id="5" name="Picture 5" descr="C:\Users\THINKPAD\Desktop\ARJ CAPITAL\O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INKPAD\Desktop\ARJ CAPITAL\O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709075"/>
                  </a:xfrm>
                  <a:prstGeom prst="rect">
                    <a:avLst/>
                  </a:prstGeom>
                  <a:noFill/>
                  <a:ln>
                    <a:noFill/>
                  </a:ln>
                </pic:spPr>
              </pic:pic>
            </a:graphicData>
          </a:graphic>
        </wp:inline>
      </w:drawing>
    </w:r>
    <w:r>
      <w:rPr>
        <w:rFonts w:ascii="Times New Roman" w:eastAsia="Times New Roman" w:hAnsi="Times New Roman" w:cs="Times New Roman"/>
        <w:noProof/>
        <w:sz w:val="20"/>
        <w:szCs w:val="20"/>
      </w:rPr>
      <w:t xml:space="preserve">     </w:t>
    </w:r>
  </w:p>
  <w:p w14:paraId="16BA6DAD" w14:textId="77777777" w:rsidR="00D92E56" w:rsidRDefault="00D92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67677"/>
    <w:multiLevelType w:val="multilevel"/>
    <w:tmpl w:val="0F7C43D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7803B55"/>
    <w:multiLevelType w:val="hybridMultilevel"/>
    <w:tmpl w:val="92CC28F4"/>
    <w:lvl w:ilvl="0" w:tplc="C25CF940">
      <w:start w:val="1"/>
      <w:numFmt w:val="decimal"/>
      <w:lvlText w:val="%1."/>
      <w:lvlJc w:val="left"/>
      <w:pPr>
        <w:ind w:left="1494" w:hanging="360"/>
      </w:pPr>
      <w:rPr>
        <w:rFonts w:hint="default"/>
      </w:rPr>
    </w:lvl>
    <w:lvl w:ilvl="1" w:tplc="04270019">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 w15:restartNumberingAfterBreak="0">
    <w:nsid w:val="240160D0"/>
    <w:multiLevelType w:val="multilevel"/>
    <w:tmpl w:val="5E1E1E8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F97EC5"/>
    <w:multiLevelType w:val="hybridMultilevel"/>
    <w:tmpl w:val="98A442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E1047"/>
    <w:multiLevelType w:val="hybridMultilevel"/>
    <w:tmpl w:val="98C66B3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54F4781"/>
    <w:multiLevelType w:val="hybridMultilevel"/>
    <w:tmpl w:val="EB34AD6A"/>
    <w:lvl w:ilvl="0" w:tplc="04090019">
      <w:start w:val="1"/>
      <w:numFmt w:val="low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8B45455"/>
    <w:multiLevelType w:val="hybridMultilevel"/>
    <w:tmpl w:val="013474E2"/>
    <w:lvl w:ilvl="0" w:tplc="996C6E24">
      <w:start w:val="1"/>
      <w:numFmt w:val="decimal"/>
      <w:lvlText w:val="%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BBC2A08"/>
    <w:multiLevelType w:val="singleLevel"/>
    <w:tmpl w:val="04090011"/>
    <w:lvl w:ilvl="0">
      <w:start w:val="1"/>
      <w:numFmt w:val="decimal"/>
      <w:lvlText w:val="%1)"/>
      <w:lvlJc w:val="left"/>
      <w:pPr>
        <w:tabs>
          <w:tab w:val="num" w:pos="360"/>
        </w:tabs>
        <w:ind w:left="360" w:hanging="360"/>
      </w:pPr>
    </w:lvl>
  </w:abstractNum>
  <w:abstractNum w:abstractNumId="8" w15:restartNumberingAfterBreak="0">
    <w:nsid w:val="4BF41315"/>
    <w:multiLevelType w:val="hybridMultilevel"/>
    <w:tmpl w:val="767AB6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C076192"/>
    <w:multiLevelType w:val="hybridMultilevel"/>
    <w:tmpl w:val="C2A24AC4"/>
    <w:lvl w:ilvl="0" w:tplc="E550B5B8">
      <w:start w:val="201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39B1EA4"/>
    <w:multiLevelType w:val="hybridMultilevel"/>
    <w:tmpl w:val="650E3E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07A7D88"/>
    <w:multiLevelType w:val="hybridMultilevel"/>
    <w:tmpl w:val="8FEE27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4C9396C"/>
    <w:multiLevelType w:val="hybridMultilevel"/>
    <w:tmpl w:val="072A1E9C"/>
    <w:lvl w:ilvl="0" w:tplc="86E441AE">
      <w:start w:val="1"/>
      <w:numFmt w:val="decimal"/>
      <w:lvlText w:val="%1."/>
      <w:lvlJc w:val="left"/>
      <w:pPr>
        <w:tabs>
          <w:tab w:val="num" w:pos="360"/>
        </w:tabs>
        <w:ind w:left="340" w:hanging="340"/>
      </w:pPr>
      <w:rPr>
        <w:rFonts w:hint="default"/>
      </w:rPr>
    </w:lvl>
    <w:lvl w:ilvl="1" w:tplc="753CE8BE">
      <w:start w:val="1"/>
      <w:numFmt w:val="decimal"/>
      <w:lvlText w:val="%2)"/>
      <w:lvlJc w:val="left"/>
      <w:pPr>
        <w:tabs>
          <w:tab w:val="num" w:pos="700"/>
        </w:tabs>
        <w:ind w:left="340" w:firstLine="0"/>
      </w:pPr>
      <w:rPr>
        <w:rFonts w:hint="default"/>
      </w:rPr>
    </w:lvl>
    <w:lvl w:ilvl="2" w:tplc="3CB6A654">
      <w:start w:val="1"/>
      <w:numFmt w:val="lowerLetter"/>
      <w:lvlText w:val="(%3)"/>
      <w:lvlJc w:val="left"/>
      <w:pPr>
        <w:tabs>
          <w:tab w:val="num" w:pos="2700"/>
        </w:tabs>
        <w:ind w:left="2700" w:hanging="720"/>
      </w:pPr>
      <w:rPr>
        <w:rFonts w:hint="default"/>
      </w:rPr>
    </w:lvl>
    <w:lvl w:ilvl="3" w:tplc="7C10FB48">
      <w:start w:val="1"/>
      <w:numFmt w:val="lowerLetter"/>
      <w:lvlText w:val="(%4)"/>
      <w:lvlJc w:val="left"/>
      <w:pPr>
        <w:tabs>
          <w:tab w:val="num" w:pos="3370"/>
        </w:tabs>
        <w:ind w:left="3370" w:hanging="850"/>
      </w:pPr>
      <w:rPr>
        <w:rFonts w:hint="default"/>
      </w:rPr>
    </w:lvl>
    <w:lvl w:ilvl="4" w:tplc="D0722C7E">
      <w:start w:val="6"/>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886774"/>
    <w:multiLevelType w:val="multilevel"/>
    <w:tmpl w:val="1FDA5A92"/>
    <w:lvl w:ilvl="0">
      <w:start w:val="1"/>
      <w:numFmt w:val="decimal"/>
      <w:lvlText w:val="%1."/>
      <w:lvlJc w:val="left"/>
      <w:pPr>
        <w:ind w:left="720" w:hanging="360"/>
      </w:pPr>
      <w:rPr>
        <w:rFonts w:hint="default"/>
        <w:b/>
        <w:bCs/>
        <w:i/>
        <w:iCs/>
      </w:rPr>
    </w:lvl>
    <w:lvl w:ilvl="1">
      <w:start w:val="1"/>
      <w:numFmt w:val="decimal"/>
      <w:isLgl/>
      <w:lvlText w:val="%1.%2."/>
      <w:lvlJc w:val="left"/>
      <w:pPr>
        <w:ind w:left="1437" w:hanging="870"/>
      </w:pPr>
      <w:rPr>
        <w:rFonts w:hint="default"/>
        <w:b w:val="0"/>
        <w:bCs w:val="0"/>
        <w:i w:val="0"/>
        <w:iCs w:val="0"/>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3"/>
  </w:num>
  <w:num w:numId="2">
    <w:abstractNumId w:val="9"/>
  </w:num>
  <w:num w:numId="3">
    <w:abstractNumId w:val="8"/>
  </w:num>
  <w:num w:numId="4">
    <w:abstractNumId w:val="13"/>
  </w:num>
  <w:num w:numId="5">
    <w:abstractNumId w:val="11"/>
  </w:num>
  <w:num w:numId="6">
    <w:abstractNumId w:val="10"/>
  </w:num>
  <w:num w:numId="7">
    <w:abstractNumId w:val="4"/>
  </w:num>
  <w:num w:numId="8">
    <w:abstractNumId w:val="7"/>
  </w:num>
  <w:num w:numId="9">
    <w:abstractNumId w:val="12"/>
  </w:num>
  <w:num w:numId="10">
    <w:abstractNumId w:val="5"/>
  </w:num>
  <w:num w:numId="11">
    <w:abstractNumId w:val="7"/>
    <w:lvlOverride w:ilvl="0">
      <w:startOverride w:val="1"/>
    </w:lvlOverride>
  </w:num>
  <w:num w:numId="12">
    <w:abstractNumId w:val="2"/>
  </w:num>
  <w:num w:numId="13">
    <w:abstractNumId w:val="1"/>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F3"/>
    <w:rsid w:val="000276D3"/>
    <w:rsid w:val="0004100B"/>
    <w:rsid w:val="000449BA"/>
    <w:rsid w:val="000452D8"/>
    <w:rsid w:val="00047375"/>
    <w:rsid w:val="0005404E"/>
    <w:rsid w:val="000744A9"/>
    <w:rsid w:val="00086781"/>
    <w:rsid w:val="00091AE4"/>
    <w:rsid w:val="000A6B5F"/>
    <w:rsid w:val="000A7C2E"/>
    <w:rsid w:val="000B31E0"/>
    <w:rsid w:val="000B3E15"/>
    <w:rsid w:val="000C560F"/>
    <w:rsid w:val="000D5184"/>
    <w:rsid w:val="000D5A38"/>
    <w:rsid w:val="000E2791"/>
    <w:rsid w:val="000E33B8"/>
    <w:rsid w:val="000F3A62"/>
    <w:rsid w:val="00101809"/>
    <w:rsid w:val="00136DA8"/>
    <w:rsid w:val="00136F12"/>
    <w:rsid w:val="001479D4"/>
    <w:rsid w:val="0015068D"/>
    <w:rsid w:val="00152F8F"/>
    <w:rsid w:val="00165233"/>
    <w:rsid w:val="00170736"/>
    <w:rsid w:val="001760C6"/>
    <w:rsid w:val="0017758B"/>
    <w:rsid w:val="00186052"/>
    <w:rsid w:val="00197B06"/>
    <w:rsid w:val="001A06A9"/>
    <w:rsid w:val="001A2699"/>
    <w:rsid w:val="001B5000"/>
    <w:rsid w:val="001C048F"/>
    <w:rsid w:val="001D07D9"/>
    <w:rsid w:val="0025585B"/>
    <w:rsid w:val="002565F7"/>
    <w:rsid w:val="00271489"/>
    <w:rsid w:val="0027561C"/>
    <w:rsid w:val="00282865"/>
    <w:rsid w:val="00284220"/>
    <w:rsid w:val="00294CBB"/>
    <w:rsid w:val="002A5A4A"/>
    <w:rsid w:val="002D47CF"/>
    <w:rsid w:val="002E54F3"/>
    <w:rsid w:val="003008C6"/>
    <w:rsid w:val="00315038"/>
    <w:rsid w:val="00316D84"/>
    <w:rsid w:val="003274A4"/>
    <w:rsid w:val="00327BD3"/>
    <w:rsid w:val="00332E93"/>
    <w:rsid w:val="00335392"/>
    <w:rsid w:val="00356CCF"/>
    <w:rsid w:val="0037110B"/>
    <w:rsid w:val="0037262E"/>
    <w:rsid w:val="00394CDE"/>
    <w:rsid w:val="00396F0A"/>
    <w:rsid w:val="003A3539"/>
    <w:rsid w:val="003E173D"/>
    <w:rsid w:val="003E42A7"/>
    <w:rsid w:val="00465291"/>
    <w:rsid w:val="00471CE5"/>
    <w:rsid w:val="00493373"/>
    <w:rsid w:val="004A0B0B"/>
    <w:rsid w:val="004A4BC6"/>
    <w:rsid w:val="004B4854"/>
    <w:rsid w:val="004D71AE"/>
    <w:rsid w:val="0050341C"/>
    <w:rsid w:val="005056DC"/>
    <w:rsid w:val="005236C7"/>
    <w:rsid w:val="00536D31"/>
    <w:rsid w:val="00545673"/>
    <w:rsid w:val="00550902"/>
    <w:rsid w:val="00556F87"/>
    <w:rsid w:val="00575CBA"/>
    <w:rsid w:val="00585792"/>
    <w:rsid w:val="005A309A"/>
    <w:rsid w:val="005B1B07"/>
    <w:rsid w:val="005B1B35"/>
    <w:rsid w:val="005B4FFB"/>
    <w:rsid w:val="005C52D6"/>
    <w:rsid w:val="005D66B8"/>
    <w:rsid w:val="005F1B27"/>
    <w:rsid w:val="00612B88"/>
    <w:rsid w:val="006820A7"/>
    <w:rsid w:val="00682BB9"/>
    <w:rsid w:val="0069378E"/>
    <w:rsid w:val="006A7CBC"/>
    <w:rsid w:val="006B1A9C"/>
    <w:rsid w:val="006B3E24"/>
    <w:rsid w:val="006D44B0"/>
    <w:rsid w:val="007127D0"/>
    <w:rsid w:val="007303CF"/>
    <w:rsid w:val="00740E66"/>
    <w:rsid w:val="00764C26"/>
    <w:rsid w:val="007847E8"/>
    <w:rsid w:val="007B58C9"/>
    <w:rsid w:val="00820871"/>
    <w:rsid w:val="00846464"/>
    <w:rsid w:val="00883587"/>
    <w:rsid w:val="008A4594"/>
    <w:rsid w:val="008F28E2"/>
    <w:rsid w:val="00910AA6"/>
    <w:rsid w:val="0094232C"/>
    <w:rsid w:val="009861E6"/>
    <w:rsid w:val="009B11E3"/>
    <w:rsid w:val="009D5ED1"/>
    <w:rsid w:val="009E5041"/>
    <w:rsid w:val="009E6A94"/>
    <w:rsid w:val="009F055F"/>
    <w:rsid w:val="00A0119C"/>
    <w:rsid w:val="00A33486"/>
    <w:rsid w:val="00A375D5"/>
    <w:rsid w:val="00A703DB"/>
    <w:rsid w:val="00A7660D"/>
    <w:rsid w:val="00A8294A"/>
    <w:rsid w:val="00A9366F"/>
    <w:rsid w:val="00AA3BF3"/>
    <w:rsid w:val="00AA51F3"/>
    <w:rsid w:val="00AC36E0"/>
    <w:rsid w:val="00AD33B5"/>
    <w:rsid w:val="00AF1B43"/>
    <w:rsid w:val="00B23887"/>
    <w:rsid w:val="00B25ECB"/>
    <w:rsid w:val="00B30955"/>
    <w:rsid w:val="00B33258"/>
    <w:rsid w:val="00BA30D3"/>
    <w:rsid w:val="00BB33D2"/>
    <w:rsid w:val="00BD3DCE"/>
    <w:rsid w:val="00C06544"/>
    <w:rsid w:val="00C13CCF"/>
    <w:rsid w:val="00C33A25"/>
    <w:rsid w:val="00C450C4"/>
    <w:rsid w:val="00C64882"/>
    <w:rsid w:val="00C77C07"/>
    <w:rsid w:val="00CD6A82"/>
    <w:rsid w:val="00CE52DA"/>
    <w:rsid w:val="00D017E4"/>
    <w:rsid w:val="00D074EE"/>
    <w:rsid w:val="00D10FB4"/>
    <w:rsid w:val="00D50547"/>
    <w:rsid w:val="00D54E42"/>
    <w:rsid w:val="00D71F61"/>
    <w:rsid w:val="00D92E56"/>
    <w:rsid w:val="00D937A1"/>
    <w:rsid w:val="00DA3984"/>
    <w:rsid w:val="00DA774E"/>
    <w:rsid w:val="00DC0C00"/>
    <w:rsid w:val="00DD0E2F"/>
    <w:rsid w:val="00DE4689"/>
    <w:rsid w:val="00DE626C"/>
    <w:rsid w:val="00DF0CA6"/>
    <w:rsid w:val="00DF2493"/>
    <w:rsid w:val="00DF78C0"/>
    <w:rsid w:val="00E069DC"/>
    <w:rsid w:val="00E10439"/>
    <w:rsid w:val="00E20C6B"/>
    <w:rsid w:val="00E27290"/>
    <w:rsid w:val="00E36D91"/>
    <w:rsid w:val="00E621C7"/>
    <w:rsid w:val="00E71862"/>
    <w:rsid w:val="00E73775"/>
    <w:rsid w:val="00E859E4"/>
    <w:rsid w:val="00E9396E"/>
    <w:rsid w:val="00EA0FB0"/>
    <w:rsid w:val="00EB53E6"/>
    <w:rsid w:val="00F016FD"/>
    <w:rsid w:val="00F01E20"/>
    <w:rsid w:val="00F13E4E"/>
    <w:rsid w:val="00F1553E"/>
    <w:rsid w:val="00F20464"/>
    <w:rsid w:val="00F210DD"/>
    <w:rsid w:val="00F3151F"/>
    <w:rsid w:val="00F57C9D"/>
    <w:rsid w:val="00F81BF0"/>
    <w:rsid w:val="00FA4104"/>
    <w:rsid w:val="00FB0477"/>
    <w:rsid w:val="00FC7CE3"/>
    <w:rsid w:val="00FE2BF1"/>
    <w:rsid w:val="00FF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69498"/>
  <w15:docId w15:val="{55C617D0-F2B5-43F5-B327-D6CAA7A4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FB0"/>
    <w:pPr>
      <w:ind w:left="720"/>
      <w:contextualSpacing/>
    </w:pPr>
  </w:style>
  <w:style w:type="character" w:styleId="Hyperlink">
    <w:name w:val="Hyperlink"/>
    <w:basedOn w:val="DefaultParagraphFont"/>
    <w:uiPriority w:val="99"/>
    <w:unhideWhenUsed/>
    <w:rsid w:val="00086781"/>
    <w:rPr>
      <w:color w:val="0000FF" w:themeColor="hyperlink"/>
      <w:u w:val="single"/>
    </w:rPr>
  </w:style>
  <w:style w:type="paragraph" w:styleId="Header">
    <w:name w:val="header"/>
    <w:basedOn w:val="Normal"/>
    <w:link w:val="HeaderChar"/>
    <w:uiPriority w:val="99"/>
    <w:unhideWhenUsed/>
    <w:rsid w:val="009861E6"/>
    <w:pPr>
      <w:tabs>
        <w:tab w:val="center" w:pos="4986"/>
        <w:tab w:val="right" w:pos="9972"/>
      </w:tabs>
      <w:spacing w:after="0" w:line="240" w:lineRule="auto"/>
    </w:pPr>
  </w:style>
  <w:style w:type="character" w:customStyle="1" w:styleId="HeaderChar">
    <w:name w:val="Header Char"/>
    <w:basedOn w:val="DefaultParagraphFont"/>
    <w:link w:val="Header"/>
    <w:uiPriority w:val="99"/>
    <w:rsid w:val="009861E6"/>
  </w:style>
  <w:style w:type="paragraph" w:styleId="Footer">
    <w:name w:val="footer"/>
    <w:basedOn w:val="Normal"/>
    <w:link w:val="FooterChar"/>
    <w:uiPriority w:val="99"/>
    <w:unhideWhenUsed/>
    <w:rsid w:val="009861E6"/>
    <w:pPr>
      <w:tabs>
        <w:tab w:val="center" w:pos="4986"/>
        <w:tab w:val="right" w:pos="9972"/>
      </w:tabs>
      <w:spacing w:after="0" w:line="240" w:lineRule="auto"/>
    </w:pPr>
  </w:style>
  <w:style w:type="character" w:customStyle="1" w:styleId="FooterChar">
    <w:name w:val="Footer Char"/>
    <w:basedOn w:val="DefaultParagraphFont"/>
    <w:link w:val="Footer"/>
    <w:uiPriority w:val="99"/>
    <w:rsid w:val="009861E6"/>
  </w:style>
  <w:style w:type="paragraph" w:styleId="BalloonText">
    <w:name w:val="Balloon Text"/>
    <w:basedOn w:val="Normal"/>
    <w:link w:val="BalloonTextChar"/>
    <w:uiPriority w:val="99"/>
    <w:semiHidden/>
    <w:unhideWhenUsed/>
    <w:rsid w:val="00986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1E6"/>
    <w:rPr>
      <w:rFonts w:ascii="Tahoma" w:hAnsi="Tahoma" w:cs="Tahoma"/>
      <w:sz w:val="16"/>
      <w:szCs w:val="16"/>
    </w:rPr>
  </w:style>
  <w:style w:type="character" w:styleId="CommentReference">
    <w:name w:val="annotation reference"/>
    <w:basedOn w:val="DefaultParagraphFont"/>
    <w:uiPriority w:val="99"/>
    <w:semiHidden/>
    <w:unhideWhenUsed/>
    <w:rsid w:val="00D50547"/>
    <w:rPr>
      <w:sz w:val="16"/>
      <w:szCs w:val="16"/>
    </w:rPr>
  </w:style>
  <w:style w:type="paragraph" w:styleId="CommentText">
    <w:name w:val="annotation text"/>
    <w:basedOn w:val="Normal"/>
    <w:link w:val="CommentTextChar"/>
    <w:uiPriority w:val="99"/>
    <w:semiHidden/>
    <w:unhideWhenUsed/>
    <w:rsid w:val="00D50547"/>
    <w:pPr>
      <w:spacing w:line="240" w:lineRule="auto"/>
    </w:pPr>
    <w:rPr>
      <w:sz w:val="20"/>
      <w:szCs w:val="20"/>
    </w:rPr>
  </w:style>
  <w:style w:type="character" w:customStyle="1" w:styleId="CommentTextChar">
    <w:name w:val="Comment Text Char"/>
    <w:basedOn w:val="DefaultParagraphFont"/>
    <w:link w:val="CommentText"/>
    <w:uiPriority w:val="99"/>
    <w:semiHidden/>
    <w:rsid w:val="00D50547"/>
    <w:rPr>
      <w:sz w:val="20"/>
      <w:szCs w:val="20"/>
    </w:rPr>
  </w:style>
  <w:style w:type="paragraph" w:styleId="CommentSubject">
    <w:name w:val="annotation subject"/>
    <w:basedOn w:val="CommentText"/>
    <w:next w:val="CommentText"/>
    <w:link w:val="CommentSubjectChar"/>
    <w:uiPriority w:val="99"/>
    <w:semiHidden/>
    <w:unhideWhenUsed/>
    <w:rsid w:val="00D50547"/>
    <w:rPr>
      <w:b/>
      <w:bCs/>
    </w:rPr>
  </w:style>
  <w:style w:type="character" w:customStyle="1" w:styleId="CommentSubjectChar">
    <w:name w:val="Comment Subject Char"/>
    <w:basedOn w:val="CommentTextChar"/>
    <w:link w:val="CommentSubject"/>
    <w:uiPriority w:val="99"/>
    <w:semiHidden/>
    <w:rsid w:val="00D505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76031">
      <w:bodyDiv w:val="1"/>
      <w:marLeft w:val="0"/>
      <w:marRight w:val="0"/>
      <w:marTop w:val="0"/>
      <w:marBottom w:val="0"/>
      <w:divBdr>
        <w:top w:val="none" w:sz="0" w:space="0" w:color="auto"/>
        <w:left w:val="none" w:sz="0" w:space="0" w:color="auto"/>
        <w:bottom w:val="none" w:sz="0" w:space="0" w:color="auto"/>
        <w:right w:val="none" w:sz="0" w:space="0" w:color="auto"/>
      </w:divBdr>
      <w:divsChild>
        <w:div w:id="637030476">
          <w:marLeft w:val="0"/>
          <w:marRight w:val="0"/>
          <w:marTop w:val="0"/>
          <w:marBottom w:val="0"/>
          <w:divBdr>
            <w:top w:val="none" w:sz="0" w:space="0" w:color="auto"/>
            <w:left w:val="none" w:sz="0" w:space="0" w:color="auto"/>
            <w:bottom w:val="none" w:sz="0" w:space="0" w:color="auto"/>
            <w:right w:val="none" w:sz="0" w:space="0" w:color="auto"/>
          </w:divBdr>
          <w:divsChild>
            <w:div w:id="282880818">
              <w:marLeft w:val="0"/>
              <w:marRight w:val="0"/>
              <w:marTop w:val="0"/>
              <w:marBottom w:val="0"/>
              <w:divBdr>
                <w:top w:val="none" w:sz="0" w:space="0" w:color="auto"/>
                <w:left w:val="none" w:sz="0" w:space="0" w:color="auto"/>
                <w:bottom w:val="none" w:sz="0" w:space="0" w:color="auto"/>
                <w:right w:val="none" w:sz="0" w:space="0" w:color="auto"/>
              </w:divBdr>
            </w:div>
            <w:div w:id="157771578">
              <w:marLeft w:val="0"/>
              <w:marRight w:val="0"/>
              <w:marTop w:val="0"/>
              <w:marBottom w:val="0"/>
              <w:divBdr>
                <w:top w:val="none" w:sz="0" w:space="0" w:color="auto"/>
                <w:left w:val="none" w:sz="0" w:space="0" w:color="auto"/>
                <w:bottom w:val="none" w:sz="0" w:space="0" w:color="auto"/>
                <w:right w:val="none" w:sz="0" w:space="0" w:color="auto"/>
              </w:divBdr>
            </w:div>
            <w:div w:id="1432823012">
              <w:marLeft w:val="0"/>
              <w:marRight w:val="0"/>
              <w:marTop w:val="0"/>
              <w:marBottom w:val="0"/>
              <w:divBdr>
                <w:top w:val="none" w:sz="0" w:space="0" w:color="auto"/>
                <w:left w:val="none" w:sz="0" w:space="0" w:color="auto"/>
                <w:bottom w:val="none" w:sz="0" w:space="0" w:color="auto"/>
                <w:right w:val="none" w:sz="0" w:space="0" w:color="auto"/>
              </w:divBdr>
            </w:div>
            <w:div w:id="1178884838">
              <w:marLeft w:val="0"/>
              <w:marRight w:val="0"/>
              <w:marTop w:val="0"/>
              <w:marBottom w:val="0"/>
              <w:divBdr>
                <w:top w:val="none" w:sz="0" w:space="0" w:color="auto"/>
                <w:left w:val="none" w:sz="0" w:space="0" w:color="auto"/>
                <w:bottom w:val="none" w:sz="0" w:space="0" w:color="auto"/>
                <w:right w:val="none" w:sz="0" w:space="0" w:color="auto"/>
              </w:divBdr>
            </w:div>
            <w:div w:id="1452895320">
              <w:marLeft w:val="0"/>
              <w:marRight w:val="0"/>
              <w:marTop w:val="0"/>
              <w:marBottom w:val="0"/>
              <w:divBdr>
                <w:top w:val="none" w:sz="0" w:space="0" w:color="auto"/>
                <w:left w:val="none" w:sz="0" w:space="0" w:color="auto"/>
                <w:bottom w:val="none" w:sz="0" w:space="0" w:color="auto"/>
                <w:right w:val="none" w:sz="0" w:space="0" w:color="auto"/>
              </w:divBdr>
            </w:div>
            <w:div w:id="25638650">
              <w:marLeft w:val="0"/>
              <w:marRight w:val="0"/>
              <w:marTop w:val="0"/>
              <w:marBottom w:val="0"/>
              <w:divBdr>
                <w:top w:val="none" w:sz="0" w:space="0" w:color="auto"/>
                <w:left w:val="none" w:sz="0" w:space="0" w:color="auto"/>
                <w:bottom w:val="none" w:sz="0" w:space="0" w:color="auto"/>
                <w:right w:val="none" w:sz="0" w:space="0" w:color="auto"/>
              </w:divBdr>
            </w:div>
            <w:div w:id="682516077">
              <w:marLeft w:val="0"/>
              <w:marRight w:val="0"/>
              <w:marTop w:val="0"/>
              <w:marBottom w:val="0"/>
              <w:divBdr>
                <w:top w:val="none" w:sz="0" w:space="0" w:color="auto"/>
                <w:left w:val="none" w:sz="0" w:space="0" w:color="auto"/>
                <w:bottom w:val="none" w:sz="0" w:space="0" w:color="auto"/>
                <w:right w:val="none" w:sz="0" w:space="0" w:color="auto"/>
              </w:divBdr>
            </w:div>
            <w:div w:id="240335675">
              <w:marLeft w:val="0"/>
              <w:marRight w:val="0"/>
              <w:marTop w:val="0"/>
              <w:marBottom w:val="0"/>
              <w:divBdr>
                <w:top w:val="none" w:sz="0" w:space="0" w:color="auto"/>
                <w:left w:val="none" w:sz="0" w:space="0" w:color="auto"/>
                <w:bottom w:val="none" w:sz="0" w:space="0" w:color="auto"/>
                <w:right w:val="none" w:sz="0" w:space="0" w:color="auto"/>
              </w:divBdr>
            </w:div>
            <w:div w:id="1659845188">
              <w:marLeft w:val="0"/>
              <w:marRight w:val="0"/>
              <w:marTop w:val="0"/>
              <w:marBottom w:val="0"/>
              <w:divBdr>
                <w:top w:val="none" w:sz="0" w:space="0" w:color="auto"/>
                <w:left w:val="none" w:sz="0" w:space="0" w:color="auto"/>
                <w:bottom w:val="none" w:sz="0" w:space="0" w:color="auto"/>
                <w:right w:val="none" w:sz="0" w:space="0" w:color="auto"/>
              </w:divBdr>
            </w:div>
            <w:div w:id="1676804727">
              <w:marLeft w:val="0"/>
              <w:marRight w:val="0"/>
              <w:marTop w:val="0"/>
              <w:marBottom w:val="0"/>
              <w:divBdr>
                <w:top w:val="none" w:sz="0" w:space="0" w:color="auto"/>
                <w:left w:val="none" w:sz="0" w:space="0" w:color="auto"/>
                <w:bottom w:val="none" w:sz="0" w:space="0" w:color="auto"/>
                <w:right w:val="none" w:sz="0" w:space="0" w:color="auto"/>
              </w:divBdr>
            </w:div>
            <w:div w:id="650255470">
              <w:marLeft w:val="0"/>
              <w:marRight w:val="0"/>
              <w:marTop w:val="0"/>
              <w:marBottom w:val="0"/>
              <w:divBdr>
                <w:top w:val="none" w:sz="0" w:space="0" w:color="auto"/>
                <w:left w:val="none" w:sz="0" w:space="0" w:color="auto"/>
                <w:bottom w:val="none" w:sz="0" w:space="0" w:color="auto"/>
                <w:right w:val="none" w:sz="0" w:space="0" w:color="auto"/>
              </w:divBdr>
            </w:div>
            <w:div w:id="950740419">
              <w:marLeft w:val="0"/>
              <w:marRight w:val="0"/>
              <w:marTop w:val="0"/>
              <w:marBottom w:val="0"/>
              <w:divBdr>
                <w:top w:val="none" w:sz="0" w:space="0" w:color="auto"/>
                <w:left w:val="none" w:sz="0" w:space="0" w:color="auto"/>
                <w:bottom w:val="none" w:sz="0" w:space="0" w:color="auto"/>
                <w:right w:val="none" w:sz="0" w:space="0" w:color="auto"/>
              </w:divBdr>
            </w:div>
            <w:div w:id="729157400">
              <w:marLeft w:val="0"/>
              <w:marRight w:val="0"/>
              <w:marTop w:val="0"/>
              <w:marBottom w:val="0"/>
              <w:divBdr>
                <w:top w:val="none" w:sz="0" w:space="0" w:color="auto"/>
                <w:left w:val="none" w:sz="0" w:space="0" w:color="auto"/>
                <w:bottom w:val="none" w:sz="0" w:space="0" w:color="auto"/>
                <w:right w:val="none" w:sz="0" w:space="0" w:color="auto"/>
              </w:divBdr>
            </w:div>
            <w:div w:id="650326931">
              <w:marLeft w:val="0"/>
              <w:marRight w:val="0"/>
              <w:marTop w:val="0"/>
              <w:marBottom w:val="0"/>
              <w:divBdr>
                <w:top w:val="none" w:sz="0" w:space="0" w:color="auto"/>
                <w:left w:val="none" w:sz="0" w:space="0" w:color="auto"/>
                <w:bottom w:val="none" w:sz="0" w:space="0" w:color="auto"/>
                <w:right w:val="none" w:sz="0" w:space="0" w:color="auto"/>
              </w:divBdr>
            </w:div>
            <w:div w:id="627397566">
              <w:marLeft w:val="0"/>
              <w:marRight w:val="0"/>
              <w:marTop w:val="0"/>
              <w:marBottom w:val="0"/>
              <w:divBdr>
                <w:top w:val="none" w:sz="0" w:space="0" w:color="auto"/>
                <w:left w:val="none" w:sz="0" w:space="0" w:color="auto"/>
                <w:bottom w:val="none" w:sz="0" w:space="0" w:color="auto"/>
                <w:right w:val="none" w:sz="0" w:space="0" w:color="auto"/>
              </w:divBdr>
            </w:div>
            <w:div w:id="1397974958">
              <w:marLeft w:val="0"/>
              <w:marRight w:val="0"/>
              <w:marTop w:val="0"/>
              <w:marBottom w:val="0"/>
              <w:divBdr>
                <w:top w:val="none" w:sz="0" w:space="0" w:color="auto"/>
                <w:left w:val="none" w:sz="0" w:space="0" w:color="auto"/>
                <w:bottom w:val="none" w:sz="0" w:space="0" w:color="auto"/>
                <w:right w:val="none" w:sz="0" w:space="0" w:color="auto"/>
              </w:divBdr>
            </w:div>
            <w:div w:id="650981381">
              <w:marLeft w:val="0"/>
              <w:marRight w:val="0"/>
              <w:marTop w:val="0"/>
              <w:marBottom w:val="0"/>
              <w:divBdr>
                <w:top w:val="none" w:sz="0" w:space="0" w:color="auto"/>
                <w:left w:val="none" w:sz="0" w:space="0" w:color="auto"/>
                <w:bottom w:val="none" w:sz="0" w:space="0" w:color="auto"/>
                <w:right w:val="none" w:sz="0" w:space="0" w:color="auto"/>
              </w:divBdr>
            </w:div>
            <w:div w:id="957375905">
              <w:marLeft w:val="0"/>
              <w:marRight w:val="0"/>
              <w:marTop w:val="0"/>
              <w:marBottom w:val="0"/>
              <w:divBdr>
                <w:top w:val="none" w:sz="0" w:space="0" w:color="auto"/>
                <w:left w:val="none" w:sz="0" w:space="0" w:color="auto"/>
                <w:bottom w:val="none" w:sz="0" w:space="0" w:color="auto"/>
                <w:right w:val="none" w:sz="0" w:space="0" w:color="auto"/>
              </w:divBdr>
            </w:div>
            <w:div w:id="1933856697">
              <w:marLeft w:val="0"/>
              <w:marRight w:val="0"/>
              <w:marTop w:val="0"/>
              <w:marBottom w:val="0"/>
              <w:divBdr>
                <w:top w:val="none" w:sz="0" w:space="0" w:color="auto"/>
                <w:left w:val="none" w:sz="0" w:space="0" w:color="auto"/>
                <w:bottom w:val="none" w:sz="0" w:space="0" w:color="auto"/>
                <w:right w:val="none" w:sz="0" w:space="0" w:color="auto"/>
              </w:divBdr>
            </w:div>
            <w:div w:id="173809401">
              <w:marLeft w:val="0"/>
              <w:marRight w:val="0"/>
              <w:marTop w:val="0"/>
              <w:marBottom w:val="0"/>
              <w:divBdr>
                <w:top w:val="none" w:sz="0" w:space="0" w:color="auto"/>
                <w:left w:val="none" w:sz="0" w:space="0" w:color="auto"/>
                <w:bottom w:val="none" w:sz="0" w:space="0" w:color="auto"/>
                <w:right w:val="none" w:sz="0" w:space="0" w:color="auto"/>
              </w:divBdr>
            </w:div>
            <w:div w:id="1412694988">
              <w:marLeft w:val="0"/>
              <w:marRight w:val="0"/>
              <w:marTop w:val="0"/>
              <w:marBottom w:val="0"/>
              <w:divBdr>
                <w:top w:val="none" w:sz="0" w:space="0" w:color="auto"/>
                <w:left w:val="none" w:sz="0" w:space="0" w:color="auto"/>
                <w:bottom w:val="none" w:sz="0" w:space="0" w:color="auto"/>
                <w:right w:val="none" w:sz="0" w:space="0" w:color="auto"/>
              </w:divBdr>
            </w:div>
            <w:div w:id="669140624">
              <w:marLeft w:val="0"/>
              <w:marRight w:val="0"/>
              <w:marTop w:val="0"/>
              <w:marBottom w:val="0"/>
              <w:divBdr>
                <w:top w:val="none" w:sz="0" w:space="0" w:color="auto"/>
                <w:left w:val="none" w:sz="0" w:space="0" w:color="auto"/>
                <w:bottom w:val="none" w:sz="0" w:space="0" w:color="auto"/>
                <w:right w:val="none" w:sz="0" w:space="0" w:color="auto"/>
              </w:divBdr>
            </w:div>
            <w:div w:id="521474506">
              <w:marLeft w:val="0"/>
              <w:marRight w:val="0"/>
              <w:marTop w:val="0"/>
              <w:marBottom w:val="0"/>
              <w:divBdr>
                <w:top w:val="none" w:sz="0" w:space="0" w:color="auto"/>
                <w:left w:val="none" w:sz="0" w:space="0" w:color="auto"/>
                <w:bottom w:val="none" w:sz="0" w:space="0" w:color="auto"/>
                <w:right w:val="none" w:sz="0" w:space="0" w:color="auto"/>
              </w:divBdr>
            </w:div>
            <w:div w:id="903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m@orion.l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am@orion.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am@orion.lt" TargetMode="External"/><Relationship Id="rId4" Type="http://schemas.openxmlformats.org/officeDocument/2006/relationships/settings" Target="settings.xml"/><Relationship Id="rId9" Type="http://schemas.openxmlformats.org/officeDocument/2006/relationships/hyperlink" Target="mailto:oam@orion.l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5403D-9A1F-445B-B7F4-9C4F37B4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3</Pages>
  <Words>5495</Words>
  <Characters>3133</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Gailė Kristinavičiūtė</cp:lastModifiedBy>
  <cp:revision>31</cp:revision>
  <cp:lastPrinted>2018-06-01T10:46:00Z</cp:lastPrinted>
  <dcterms:created xsi:type="dcterms:W3CDTF">2019-03-26T12:04:00Z</dcterms:created>
  <dcterms:modified xsi:type="dcterms:W3CDTF">2019-07-17T12:19:00Z</dcterms:modified>
</cp:coreProperties>
</file>