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41" w:rsidRPr="00D32197" w:rsidRDefault="005B6D41" w:rsidP="005B6D41">
      <w:pPr>
        <w:spacing w:after="0" w:line="240" w:lineRule="auto"/>
        <w:jc w:val="right"/>
        <w:rPr>
          <w:rFonts w:ascii="Segoe UI" w:eastAsia="Times New Roman" w:hAnsi="Segoe UI" w:cs="Segoe UI"/>
          <w:lang w:val="en-US" w:eastAsia="lt-LT"/>
        </w:rPr>
      </w:pPr>
      <w:r w:rsidRPr="00D32197">
        <w:rPr>
          <w:rFonts w:ascii="Segoe UI" w:eastAsia="Times New Roman" w:hAnsi="Segoe UI" w:cs="Segoe UI"/>
          <w:lang w:val="en-US" w:eastAsia="lt-LT"/>
        </w:rPr>
        <w:t>Annex 4 to the Call</w:t>
      </w:r>
    </w:p>
    <w:p w:rsidR="005B6D41" w:rsidRPr="00D32197" w:rsidRDefault="005B6D41" w:rsidP="005B6D41">
      <w:pPr>
        <w:spacing w:after="0" w:line="240" w:lineRule="auto"/>
        <w:rPr>
          <w:rFonts w:ascii="Segoe UI" w:eastAsia="Times New Roman" w:hAnsi="Segoe UI" w:cs="Segoe UI"/>
          <w:lang w:val="en-US" w:eastAsia="lt-LT"/>
        </w:rPr>
      </w:pPr>
    </w:p>
    <w:p w:rsidR="005B6D41" w:rsidRPr="00D32197" w:rsidRDefault="005B6D41" w:rsidP="005B6D41">
      <w:pPr>
        <w:spacing w:after="0" w:line="240" w:lineRule="auto"/>
        <w:jc w:val="right"/>
        <w:rPr>
          <w:rFonts w:ascii="Segoe UI" w:eastAsia="Times New Roman" w:hAnsi="Segoe UI" w:cs="Segoe UI"/>
          <w:lang w:val="en-US" w:eastAsia="lt-LT"/>
        </w:rPr>
      </w:pPr>
    </w:p>
    <w:p w:rsidR="00F425C2" w:rsidRPr="00D32197" w:rsidRDefault="00F425C2" w:rsidP="00F425C2">
      <w:pPr>
        <w:spacing w:after="0" w:line="240" w:lineRule="auto"/>
        <w:rPr>
          <w:rFonts w:ascii="Segoe UI" w:eastAsia="Times New Roman" w:hAnsi="Segoe UI" w:cs="Segoe UI"/>
          <w:lang w:val="en-US" w:eastAsia="lt-LT"/>
        </w:rPr>
      </w:pPr>
      <w:r w:rsidRPr="00D32197">
        <w:rPr>
          <w:rFonts w:ascii="Segoe UI" w:eastAsia="Times New Roman" w:hAnsi="Segoe UI" w:cs="Segoe UI"/>
          <w:lang w:val="en-US" w:eastAsia="lt-LT"/>
        </w:rPr>
        <w:t xml:space="preserve">By decision of Members of the Board of public company </w:t>
      </w:r>
      <w:r w:rsidR="00754E6C">
        <w:rPr>
          <w:rFonts w:ascii="Segoe UI" w:eastAsia="Times New Roman" w:hAnsi="Segoe UI" w:cs="Segoe UI"/>
          <w:lang w:val="en-US" w:eastAsia="lt-LT"/>
        </w:rPr>
        <w:t xml:space="preserve">AB Klaipėdos </w:t>
      </w:r>
      <w:proofErr w:type="spellStart"/>
      <w:r w:rsidR="00754E6C">
        <w:rPr>
          <w:rFonts w:ascii="Segoe UI" w:eastAsia="Times New Roman" w:hAnsi="Segoe UI" w:cs="Segoe UI"/>
          <w:lang w:val="en-US" w:eastAsia="lt-LT"/>
        </w:rPr>
        <w:t>Nafta</w:t>
      </w:r>
      <w:proofErr w:type="spellEnd"/>
      <w:r w:rsidRPr="00D32197">
        <w:rPr>
          <w:rFonts w:ascii="Segoe UI" w:eastAsia="Times New Roman" w:hAnsi="Segoe UI" w:cs="Segoe UI"/>
          <w:lang w:val="en-US" w:eastAsia="lt-LT"/>
        </w:rPr>
        <w:t xml:space="preserve"> (KN), business ID 110648893, registered office address </w:t>
      </w:r>
      <w:proofErr w:type="spellStart"/>
      <w:r w:rsidRPr="00D32197">
        <w:rPr>
          <w:rFonts w:ascii="Segoe UI" w:eastAsia="Times New Roman" w:hAnsi="Segoe UI" w:cs="Segoe UI"/>
          <w:lang w:val="en-US" w:eastAsia="lt-LT"/>
        </w:rPr>
        <w:t>Burių</w:t>
      </w:r>
      <w:proofErr w:type="spellEnd"/>
      <w:r w:rsidRPr="00D32197">
        <w:rPr>
          <w:rFonts w:ascii="Segoe UI" w:eastAsia="Times New Roman" w:hAnsi="Segoe UI" w:cs="Segoe UI"/>
          <w:lang w:val="en-US" w:eastAsia="lt-LT"/>
        </w:rPr>
        <w:t xml:space="preserve"> g. 19, Klaipėda (hereinafter referred to as the ‘Company‘), selection of candidates for the pos</w:t>
      </w:r>
      <w:r w:rsidR="00A675A0" w:rsidRPr="00D32197">
        <w:rPr>
          <w:rFonts w:ascii="Segoe UI" w:eastAsia="Times New Roman" w:hAnsi="Segoe UI" w:cs="Segoe UI"/>
          <w:lang w:val="en-US" w:eastAsia="lt-LT"/>
        </w:rPr>
        <w:t>i</w:t>
      </w:r>
      <w:r w:rsidRPr="00D32197">
        <w:rPr>
          <w:rFonts w:ascii="Segoe UI" w:eastAsia="Times New Roman" w:hAnsi="Segoe UI" w:cs="Segoe UI"/>
          <w:lang w:val="en-US" w:eastAsia="lt-LT"/>
        </w:rPr>
        <w:t>t</w:t>
      </w:r>
      <w:r w:rsidR="00A675A0" w:rsidRPr="00D32197">
        <w:rPr>
          <w:rFonts w:ascii="Segoe UI" w:eastAsia="Times New Roman" w:hAnsi="Segoe UI" w:cs="Segoe UI"/>
          <w:lang w:val="en-US" w:eastAsia="lt-LT"/>
        </w:rPr>
        <w:t>ion</w:t>
      </w:r>
      <w:r w:rsidRPr="00D32197">
        <w:rPr>
          <w:rFonts w:ascii="Segoe UI" w:eastAsia="Times New Roman" w:hAnsi="Segoe UI" w:cs="Segoe UI"/>
          <w:lang w:val="en-US" w:eastAsia="lt-LT"/>
        </w:rPr>
        <w:t xml:space="preserve"> of the </w:t>
      </w:r>
      <w:r w:rsidR="00A675A0" w:rsidRPr="00D32197">
        <w:rPr>
          <w:rFonts w:ascii="Segoe UI" w:eastAsia="Times New Roman" w:hAnsi="Segoe UI" w:cs="Segoe UI"/>
          <w:lang w:val="en-US" w:eastAsia="lt-LT"/>
        </w:rPr>
        <w:t>CEO</w:t>
      </w:r>
      <w:r w:rsidRPr="00D32197">
        <w:rPr>
          <w:rFonts w:ascii="Segoe UI" w:eastAsia="Times New Roman" w:hAnsi="Segoe UI" w:cs="Segoe UI"/>
          <w:lang w:val="en-US" w:eastAsia="lt-LT"/>
        </w:rPr>
        <w:t xml:space="preserve"> of the Company is announced. </w:t>
      </w:r>
    </w:p>
    <w:p w:rsidR="00F26540" w:rsidRPr="00D32197" w:rsidRDefault="00F26540" w:rsidP="00C11509">
      <w:pPr>
        <w:numPr>
          <w:ilvl w:val="0"/>
          <w:numId w:val="2"/>
        </w:numPr>
        <w:spacing w:before="100" w:beforeAutospacing="1" w:after="100" w:afterAutospacing="1" w:line="240" w:lineRule="auto"/>
        <w:rPr>
          <w:rFonts w:ascii="Segoe UI" w:eastAsia="Times New Roman" w:hAnsi="Segoe UI" w:cs="Segoe UI"/>
          <w:lang w:val="en-US" w:eastAsia="lt-LT"/>
        </w:rPr>
      </w:pPr>
      <w:r w:rsidRPr="00D32197">
        <w:rPr>
          <w:rFonts w:ascii="Segoe UI" w:eastAsia="Times New Roman" w:hAnsi="Segoe UI" w:cs="Segoe UI"/>
          <w:lang w:val="en-US" w:eastAsia="lt-LT"/>
        </w:rPr>
        <w:t>Selection method: After the documents provided by the candidates are evaluated, the selected candidates will be invited to an interview. The final decision the election of the CEO will be adopted by the KN Board.</w:t>
      </w:r>
    </w:p>
    <w:p w:rsidR="00F26540" w:rsidRPr="00D32197" w:rsidRDefault="00F26540" w:rsidP="00C11509">
      <w:pPr>
        <w:numPr>
          <w:ilvl w:val="0"/>
          <w:numId w:val="2"/>
        </w:numPr>
        <w:spacing w:before="100" w:beforeAutospacing="1" w:after="100" w:afterAutospacing="1" w:line="240" w:lineRule="auto"/>
        <w:rPr>
          <w:rFonts w:ascii="Segoe UI" w:eastAsia="Times New Roman" w:hAnsi="Segoe UI" w:cs="Segoe UI"/>
          <w:lang w:val="en-US" w:eastAsia="lt-LT"/>
        </w:rPr>
      </w:pPr>
      <w:r w:rsidRPr="00D32197">
        <w:rPr>
          <w:rFonts w:ascii="Segoe UI" w:eastAsia="Times New Roman" w:hAnsi="Segoe UI" w:cs="Segoe UI"/>
          <w:lang w:val="en-US" w:eastAsia="lt-LT"/>
        </w:rPr>
        <w:t xml:space="preserve">Documents will be accepted from candidates until </w:t>
      </w:r>
      <w:r w:rsidR="009F0A39" w:rsidRPr="009F0A39">
        <w:rPr>
          <w:rFonts w:ascii="Segoe UI" w:eastAsia="Times New Roman" w:hAnsi="Segoe UI" w:cs="Segoe UI"/>
          <w:lang w:val="en-US" w:eastAsia="lt-LT"/>
        </w:rPr>
        <w:t>21</w:t>
      </w:r>
      <w:r w:rsidRPr="009F0A39">
        <w:rPr>
          <w:rFonts w:ascii="Segoe UI" w:eastAsia="Times New Roman" w:hAnsi="Segoe UI" w:cs="Segoe UI"/>
          <w:lang w:val="en-US" w:eastAsia="lt-LT"/>
        </w:rPr>
        <w:t>-07-2019 (inclusively</w:t>
      </w:r>
      <w:r w:rsidRPr="00D32197">
        <w:rPr>
          <w:rFonts w:ascii="Segoe UI" w:eastAsia="Times New Roman" w:hAnsi="Segoe UI" w:cs="Segoe UI"/>
          <w:lang w:val="en-US" w:eastAsia="lt-LT"/>
        </w:rPr>
        <w:t>).</w:t>
      </w:r>
    </w:p>
    <w:p w:rsidR="00F26540" w:rsidRPr="00D32197" w:rsidRDefault="00F26540" w:rsidP="00F26540">
      <w:pPr>
        <w:numPr>
          <w:ilvl w:val="0"/>
          <w:numId w:val="2"/>
        </w:numPr>
        <w:spacing w:before="100" w:beforeAutospacing="1" w:after="0" w:line="240" w:lineRule="auto"/>
        <w:rPr>
          <w:rFonts w:ascii="Segoe UI" w:eastAsia="Times New Roman" w:hAnsi="Segoe UI" w:cs="Segoe UI"/>
          <w:lang w:val="en-US" w:eastAsia="lt-LT"/>
        </w:rPr>
      </w:pPr>
      <w:r w:rsidRPr="00D32197">
        <w:rPr>
          <w:rFonts w:ascii="Segoe UI" w:eastAsia="Times New Roman" w:hAnsi="Segoe UI" w:cs="Segoe UI"/>
          <w:lang w:val="en-US" w:eastAsia="lt-LT"/>
        </w:rPr>
        <w:t>The candidates must submit the following documents: </w:t>
      </w:r>
      <w:r w:rsidRPr="00D32197">
        <w:rPr>
          <w:rFonts w:ascii="Segoe UI" w:eastAsia="Times New Roman" w:hAnsi="Segoe UI" w:cs="Segoe UI"/>
          <w:lang w:val="en-US" w:eastAsia="lt-LT"/>
        </w:rPr>
        <w:br/>
        <w:t>3.1. A consent to apply for the post of the CEO of the Company and declaration of interest (</w:t>
      </w:r>
      <w:hyperlink r:id="rId7" w:history="1">
        <w:r w:rsidRPr="00D32197">
          <w:rPr>
            <w:rFonts w:ascii="Segoe UI" w:eastAsia="Times New Roman" w:hAnsi="Segoe UI" w:cs="Segoe UI"/>
            <w:color w:val="0000FF"/>
            <w:u w:val="single"/>
            <w:lang w:val="en-US" w:eastAsia="lt-LT"/>
          </w:rPr>
          <w:t>Annex 1 to the Announcement</w:t>
        </w:r>
      </w:hyperlink>
      <w:r w:rsidRPr="00D32197">
        <w:rPr>
          <w:rFonts w:ascii="Segoe UI" w:eastAsia="Times New Roman" w:hAnsi="Segoe UI" w:cs="Segoe UI"/>
          <w:lang w:val="en-US" w:eastAsia="lt-LT"/>
        </w:rPr>
        <w:t>)</w:t>
      </w:r>
      <w:proofErr w:type="gramStart"/>
      <w:r w:rsidRPr="00D32197">
        <w:rPr>
          <w:rFonts w:ascii="Segoe UI" w:eastAsia="Times New Roman" w:hAnsi="Segoe UI" w:cs="Segoe UI"/>
          <w:lang w:val="en-US" w:eastAsia="lt-LT"/>
        </w:rPr>
        <w:t>;</w:t>
      </w:r>
      <w:proofErr w:type="gramEnd"/>
      <w:r w:rsidRPr="00D32197">
        <w:rPr>
          <w:rFonts w:ascii="Segoe UI" w:eastAsia="Times New Roman" w:hAnsi="Segoe UI" w:cs="Segoe UI"/>
          <w:lang w:val="en-US" w:eastAsia="lt-LT"/>
        </w:rPr>
        <w:br/>
        <w:t>3.2. A declaration of impeccable reputation (</w:t>
      </w:r>
      <w:hyperlink r:id="rId8" w:history="1">
        <w:r w:rsidRPr="00D32197">
          <w:rPr>
            <w:rFonts w:ascii="Segoe UI" w:eastAsia="Times New Roman" w:hAnsi="Segoe UI" w:cs="Segoe UI"/>
            <w:color w:val="0000FF"/>
            <w:u w:val="single"/>
            <w:lang w:val="en-US" w:eastAsia="lt-LT"/>
          </w:rPr>
          <w:t>Annex 2 to t</w:t>
        </w:r>
        <w:r w:rsidRPr="00D32197">
          <w:rPr>
            <w:rFonts w:ascii="Segoe UI" w:eastAsia="Times New Roman" w:hAnsi="Segoe UI" w:cs="Segoe UI"/>
            <w:color w:val="0000FF"/>
            <w:u w:val="single"/>
            <w:lang w:val="en-US" w:eastAsia="lt-LT"/>
          </w:rPr>
          <w:t>h</w:t>
        </w:r>
        <w:r w:rsidRPr="00D32197">
          <w:rPr>
            <w:rFonts w:ascii="Segoe UI" w:eastAsia="Times New Roman" w:hAnsi="Segoe UI" w:cs="Segoe UI"/>
            <w:color w:val="0000FF"/>
            <w:u w:val="single"/>
            <w:lang w:val="en-US" w:eastAsia="lt-LT"/>
          </w:rPr>
          <w:t>e Announcement</w:t>
        </w:r>
      </w:hyperlink>
      <w:r w:rsidRPr="00D32197">
        <w:rPr>
          <w:rFonts w:ascii="Segoe UI" w:eastAsia="Times New Roman" w:hAnsi="Segoe UI" w:cs="Segoe UI"/>
          <w:lang w:val="en-US" w:eastAsia="lt-LT"/>
        </w:rPr>
        <w:t>)</w:t>
      </w:r>
      <w:proofErr w:type="gramStart"/>
      <w:r w:rsidRPr="00D32197">
        <w:rPr>
          <w:rFonts w:ascii="Segoe UI" w:eastAsia="Times New Roman" w:hAnsi="Segoe UI" w:cs="Segoe UI"/>
          <w:lang w:val="en-US" w:eastAsia="lt-LT"/>
        </w:rPr>
        <w:t>;</w:t>
      </w:r>
      <w:proofErr w:type="gramEnd"/>
      <w:r w:rsidRPr="00D32197">
        <w:rPr>
          <w:rFonts w:ascii="Segoe UI" w:eastAsia="Times New Roman" w:hAnsi="Segoe UI" w:cs="Segoe UI"/>
          <w:lang w:val="en-US" w:eastAsia="lt-LT"/>
        </w:rPr>
        <w:br/>
        <w:t>3.3. A Curriculum Vitae and a motivational letter in Lithuanian and English</w:t>
      </w:r>
      <w:proofErr w:type="gramStart"/>
      <w:r w:rsidRPr="00D32197">
        <w:rPr>
          <w:rFonts w:ascii="Segoe UI" w:eastAsia="Times New Roman" w:hAnsi="Segoe UI" w:cs="Segoe UI"/>
          <w:lang w:val="en-US" w:eastAsia="lt-LT"/>
        </w:rPr>
        <w:t>;</w:t>
      </w:r>
      <w:proofErr w:type="gramEnd"/>
      <w:r w:rsidRPr="00D32197">
        <w:rPr>
          <w:rFonts w:ascii="Segoe UI" w:eastAsia="Times New Roman" w:hAnsi="Segoe UI" w:cs="Segoe UI"/>
          <w:lang w:val="en-US" w:eastAsia="lt-LT"/>
        </w:rPr>
        <w:br/>
        <w:t>3.4. A copy of a document evidencing educational attainment;</w:t>
      </w:r>
    </w:p>
    <w:p w:rsidR="00F26540" w:rsidRPr="00D32197" w:rsidRDefault="00F26540" w:rsidP="00F26540">
      <w:pPr>
        <w:spacing w:after="0" w:line="240" w:lineRule="auto"/>
        <w:ind w:left="360" w:firstLine="360"/>
        <w:rPr>
          <w:rFonts w:ascii="Segoe UI" w:eastAsia="Times New Roman" w:hAnsi="Segoe UI" w:cs="Segoe UI"/>
          <w:lang w:val="en-US" w:eastAsia="lt-LT"/>
        </w:rPr>
      </w:pPr>
      <w:r w:rsidRPr="00D32197">
        <w:rPr>
          <w:rFonts w:ascii="Segoe UI" w:eastAsia="Times New Roman" w:hAnsi="Segoe UI" w:cs="Segoe UI"/>
          <w:lang w:val="en-US" w:eastAsia="lt-LT"/>
        </w:rPr>
        <w:t xml:space="preserve">3.5. A consent to regarding personal data management </w:t>
      </w:r>
      <w:r w:rsidRPr="00D32197">
        <w:rPr>
          <w:rFonts w:ascii="Segoe UI" w:eastAsia="Times New Roman" w:hAnsi="Segoe UI" w:cs="Segoe UI"/>
          <w:color w:val="0000FF"/>
          <w:u w:val="single"/>
          <w:lang w:val="en-US" w:eastAsia="lt-LT"/>
        </w:rPr>
        <w:t>(</w:t>
      </w:r>
      <w:hyperlink r:id="rId9" w:history="1">
        <w:r w:rsidRPr="00DB1D9D">
          <w:rPr>
            <w:rStyle w:val="Hyperlink"/>
            <w:rFonts w:ascii="Segoe UI" w:eastAsia="Times New Roman" w:hAnsi="Segoe UI" w:cs="Segoe UI"/>
            <w:lang w:val="en-US" w:eastAsia="lt-LT"/>
          </w:rPr>
          <w:t xml:space="preserve">Annex 5 </w:t>
        </w:r>
        <w:r w:rsidRPr="00DB1D9D">
          <w:rPr>
            <w:rStyle w:val="Hyperlink"/>
            <w:rFonts w:ascii="Segoe UI" w:eastAsia="Times New Roman" w:hAnsi="Segoe UI" w:cs="Segoe UI"/>
            <w:lang w:val="en-US" w:eastAsia="lt-LT"/>
          </w:rPr>
          <w:t>t</w:t>
        </w:r>
        <w:r w:rsidRPr="00DB1D9D">
          <w:rPr>
            <w:rStyle w:val="Hyperlink"/>
            <w:rFonts w:ascii="Segoe UI" w:eastAsia="Times New Roman" w:hAnsi="Segoe UI" w:cs="Segoe UI"/>
            <w:lang w:val="en-US" w:eastAsia="lt-LT"/>
          </w:rPr>
          <w:t>o the Announcement</w:t>
        </w:r>
      </w:hyperlink>
      <w:r w:rsidRPr="00D32197">
        <w:rPr>
          <w:rFonts w:ascii="Segoe UI" w:eastAsia="Times New Roman" w:hAnsi="Segoe UI" w:cs="Segoe UI"/>
          <w:color w:val="0000FF"/>
          <w:u w:val="single"/>
          <w:lang w:val="en-US" w:eastAsia="lt-LT"/>
        </w:rPr>
        <w:t>).</w:t>
      </w:r>
    </w:p>
    <w:p w:rsidR="00F26540" w:rsidRPr="00D32197" w:rsidRDefault="00F26540" w:rsidP="00F26540">
      <w:pPr>
        <w:numPr>
          <w:ilvl w:val="0"/>
          <w:numId w:val="2"/>
        </w:numPr>
        <w:spacing w:after="100" w:afterAutospacing="1" w:line="240" w:lineRule="auto"/>
        <w:rPr>
          <w:rFonts w:ascii="Segoe UI" w:eastAsia="Times New Roman" w:hAnsi="Segoe UI" w:cs="Segoe UI"/>
          <w:lang w:val="en-US" w:eastAsia="lt-LT"/>
        </w:rPr>
      </w:pPr>
      <w:r w:rsidRPr="00D32197">
        <w:rPr>
          <w:rFonts w:ascii="Segoe UI" w:eastAsia="Times New Roman" w:hAnsi="Segoe UI" w:cs="Segoe UI"/>
          <w:lang w:val="en-US" w:eastAsia="lt-LT"/>
        </w:rPr>
        <w:t>If required, the Company reserves the rig</w:t>
      </w:r>
      <w:bookmarkStart w:id="0" w:name="_GoBack"/>
      <w:bookmarkEnd w:id="0"/>
      <w:r w:rsidRPr="00D32197">
        <w:rPr>
          <w:rFonts w:ascii="Segoe UI" w:eastAsia="Times New Roman" w:hAnsi="Segoe UI" w:cs="Segoe UI"/>
          <w:lang w:val="en-US" w:eastAsia="lt-LT"/>
        </w:rPr>
        <w:t>ht to ask the candidate to submit copy of the documents evidencing identity and additional documents.</w:t>
      </w:r>
    </w:p>
    <w:p w:rsidR="00F26540" w:rsidRPr="00D32197" w:rsidRDefault="00F26540" w:rsidP="00F26540">
      <w:pPr>
        <w:numPr>
          <w:ilvl w:val="0"/>
          <w:numId w:val="2"/>
        </w:numPr>
        <w:spacing w:before="100" w:beforeAutospacing="1" w:after="100" w:afterAutospacing="1" w:line="240" w:lineRule="auto"/>
        <w:rPr>
          <w:rFonts w:ascii="Segoe UI" w:eastAsia="Times New Roman" w:hAnsi="Segoe UI" w:cs="Segoe UI"/>
          <w:lang w:val="en-US" w:eastAsia="lt-LT"/>
        </w:rPr>
      </w:pPr>
      <w:r w:rsidRPr="00D32197">
        <w:rPr>
          <w:rFonts w:ascii="Segoe UI" w:eastAsia="Times New Roman" w:hAnsi="Segoe UI" w:cs="Segoe UI"/>
          <w:lang w:val="en-US" w:eastAsia="lt-LT"/>
        </w:rPr>
        <w:t xml:space="preserve">General, special and qualifications requirements for candidates for the post of the CEO are set out in </w:t>
      </w:r>
      <w:hyperlink r:id="rId10" w:history="1">
        <w:r w:rsidRPr="00D32197">
          <w:rPr>
            <w:rFonts w:ascii="Segoe UI" w:eastAsia="Times New Roman" w:hAnsi="Segoe UI" w:cs="Segoe UI"/>
            <w:color w:val="0000FF"/>
            <w:u w:val="single"/>
            <w:lang w:val="en-US" w:eastAsia="lt-LT"/>
          </w:rPr>
          <w:t>Annex 3 to the Announcement</w:t>
        </w:r>
      </w:hyperlink>
      <w:r w:rsidRPr="00D32197">
        <w:rPr>
          <w:rFonts w:ascii="Segoe UI" w:eastAsia="Times New Roman" w:hAnsi="Segoe UI" w:cs="Segoe UI"/>
          <w:lang w:val="en-US" w:eastAsia="lt-LT"/>
        </w:rPr>
        <w:t>.</w:t>
      </w:r>
    </w:p>
    <w:p w:rsidR="00F26540" w:rsidRPr="00D32197" w:rsidRDefault="00F26540" w:rsidP="00F425C2">
      <w:pPr>
        <w:spacing w:after="0" w:line="240" w:lineRule="auto"/>
        <w:rPr>
          <w:rFonts w:ascii="Segoe UI" w:eastAsia="Times New Roman" w:hAnsi="Segoe UI" w:cs="Segoe UI"/>
          <w:lang w:val="en-US" w:eastAsia="lt-LT"/>
        </w:rPr>
      </w:pPr>
    </w:p>
    <w:p w:rsidR="009F0A39" w:rsidRDefault="009F0A39" w:rsidP="009F0A39">
      <w:pPr>
        <w:rPr>
          <w:rFonts w:eastAsia="Times New Roman"/>
        </w:rPr>
      </w:pPr>
      <w:r>
        <w:rPr>
          <w:rFonts w:ascii="Segoe UI" w:eastAsia="Times New Roman" w:hAnsi="Segoe UI" w:cs="Segoe UI"/>
          <w:lang w:val="en-US" w:eastAsia="lt-LT"/>
        </w:rPr>
        <w:t> D</w:t>
      </w:r>
      <w:r w:rsidR="00F425C2" w:rsidRPr="00D32197">
        <w:rPr>
          <w:rFonts w:ascii="Segoe UI" w:eastAsia="Times New Roman" w:hAnsi="Segoe UI" w:cs="Segoe UI"/>
          <w:lang w:val="en-US" w:eastAsia="lt-LT"/>
        </w:rPr>
        <w:t xml:space="preserve">ocuments are to be submitted by candidates to </w:t>
      </w:r>
      <w:r>
        <w:rPr>
          <w:rFonts w:ascii="Segoe UI" w:eastAsia="Times New Roman" w:hAnsi="Segoe UI" w:cs="Segoe UI"/>
          <w:lang w:val="en-US" w:eastAsia="lt-LT"/>
        </w:rPr>
        <w:t xml:space="preserve">AIMS </w:t>
      </w:r>
      <w:proofErr w:type="spellStart"/>
      <w:r>
        <w:rPr>
          <w:rFonts w:ascii="Segoe UI" w:eastAsia="Times New Roman" w:hAnsi="Segoe UI" w:cs="Segoe UI"/>
          <w:lang w:val="en-US" w:eastAsia="lt-LT"/>
        </w:rPr>
        <w:t>Lietuva</w:t>
      </w:r>
      <w:proofErr w:type="spellEnd"/>
      <w:r>
        <w:rPr>
          <w:rFonts w:ascii="Segoe UI" w:eastAsia="Times New Roman" w:hAnsi="Segoe UI" w:cs="Segoe UI"/>
          <w:lang w:val="en-US" w:eastAsia="lt-LT"/>
        </w:rPr>
        <w:t xml:space="preserve">, email: </w:t>
      </w:r>
      <w:hyperlink r:id="rId11" w:history="1">
        <w:r w:rsidRPr="009F0A39">
          <w:rPr>
            <w:rStyle w:val="Hyperlink"/>
            <w:rFonts w:ascii="Segoe UI" w:eastAsia="Times New Roman" w:hAnsi="Segoe UI" w:cs="Segoe UI"/>
          </w:rPr>
          <w:t>sarunas.dyburis@aims.lt</w:t>
        </w:r>
      </w:hyperlink>
      <w:r>
        <w:rPr>
          <w:rFonts w:eastAsia="Times New Roman"/>
        </w:rPr>
        <w:t> </w:t>
      </w:r>
    </w:p>
    <w:p w:rsidR="00F425C2" w:rsidRPr="00D32197" w:rsidRDefault="009B6B3F" w:rsidP="00F425C2">
      <w:pPr>
        <w:spacing w:after="0" w:line="240" w:lineRule="auto"/>
        <w:rPr>
          <w:rFonts w:ascii="Segoe UI" w:eastAsia="Times New Roman" w:hAnsi="Segoe UI" w:cs="Segoe UI"/>
          <w:lang w:val="en-US" w:eastAsia="lt-LT"/>
        </w:rPr>
      </w:pPr>
      <w:r w:rsidRPr="00D32197">
        <w:rPr>
          <w:rFonts w:ascii="Segoe UI" w:eastAsia="Times New Roman" w:hAnsi="Segoe UI" w:cs="Segoe UI"/>
          <w:lang w:val="en-US" w:eastAsia="lt-LT"/>
        </w:rPr>
        <w:t>, with the heading „</w:t>
      </w:r>
      <w:r w:rsidR="008F0E50" w:rsidRPr="00D32197">
        <w:rPr>
          <w:rFonts w:ascii="Segoe UI" w:eastAsia="Times New Roman" w:hAnsi="Segoe UI" w:cs="Segoe UI"/>
          <w:lang w:val="en-US" w:eastAsia="lt-LT"/>
        </w:rPr>
        <w:t>CEO</w:t>
      </w:r>
      <w:r w:rsidRPr="00D32197">
        <w:rPr>
          <w:rFonts w:ascii="Segoe UI" w:eastAsia="Times New Roman" w:hAnsi="Segoe UI" w:cs="Segoe UI"/>
          <w:lang w:val="en-US" w:eastAsia="lt-LT"/>
        </w:rPr>
        <w:t xml:space="preserve">“. </w:t>
      </w:r>
      <w:r w:rsidR="008F0E50" w:rsidRPr="00D32197">
        <w:rPr>
          <w:rFonts w:ascii="Segoe UI" w:eastAsia="Times New Roman" w:hAnsi="Segoe UI" w:cs="Segoe UI"/>
          <w:lang w:val="en-US" w:eastAsia="lt-LT"/>
        </w:rPr>
        <w:t>Contact person</w:t>
      </w:r>
      <w:r w:rsidRPr="00D32197">
        <w:rPr>
          <w:rFonts w:ascii="Segoe UI" w:eastAsia="Times New Roman" w:hAnsi="Segoe UI" w:cs="Segoe UI"/>
          <w:lang w:val="en-US" w:eastAsia="lt-LT"/>
        </w:rPr>
        <w:t xml:space="preserve">: </w:t>
      </w:r>
      <w:proofErr w:type="spellStart"/>
      <w:r w:rsidR="009F0A39" w:rsidRPr="009F0A39">
        <w:rPr>
          <w:rFonts w:ascii="Segoe UI" w:eastAsia="Times New Roman" w:hAnsi="Segoe UI" w:cs="Segoe UI"/>
          <w:lang w:val="en-US" w:eastAsia="lt-LT"/>
        </w:rPr>
        <w:t>Šarūnas</w:t>
      </w:r>
      <w:proofErr w:type="spellEnd"/>
      <w:r w:rsidR="009F0A39" w:rsidRPr="009F0A39">
        <w:rPr>
          <w:rFonts w:ascii="Segoe UI" w:eastAsia="Times New Roman" w:hAnsi="Segoe UI" w:cs="Segoe UI"/>
          <w:lang w:val="en-US" w:eastAsia="lt-LT"/>
        </w:rPr>
        <w:t xml:space="preserve"> Dyburis, tel.: +370 616 72727</w:t>
      </w:r>
      <w:r w:rsidRPr="00D32197">
        <w:rPr>
          <w:rFonts w:ascii="Segoe UI" w:eastAsia="Times New Roman" w:hAnsi="Segoe UI" w:cs="Segoe UI"/>
          <w:lang w:val="en-US" w:eastAsia="lt-LT"/>
        </w:rPr>
        <w:t xml:space="preserve">. </w:t>
      </w:r>
      <w:r w:rsidR="00F425C2" w:rsidRPr="00D32197">
        <w:rPr>
          <w:rFonts w:ascii="Segoe UI" w:eastAsia="Times New Roman" w:hAnsi="Segoe UI" w:cs="Segoe UI"/>
          <w:lang w:val="en-US" w:eastAsia="lt-LT"/>
        </w:rPr>
        <w:t xml:space="preserve"> </w:t>
      </w:r>
    </w:p>
    <w:p w:rsidR="00AD7187" w:rsidRPr="00D32197" w:rsidRDefault="00AD7187">
      <w:pPr>
        <w:rPr>
          <w:rFonts w:ascii="Segoe UI" w:hAnsi="Segoe UI" w:cs="Segoe UI"/>
          <w:lang w:val="en-US"/>
        </w:rPr>
      </w:pPr>
    </w:p>
    <w:p w:rsidR="00F26540" w:rsidRPr="00D32197" w:rsidRDefault="00F26540">
      <w:pPr>
        <w:rPr>
          <w:rFonts w:ascii="Segoe UI" w:hAnsi="Segoe UI" w:cs="Segoe UI"/>
          <w:lang w:val="en-US"/>
        </w:rPr>
      </w:pPr>
    </w:p>
    <w:sectPr w:rsidR="00F26540" w:rsidRPr="00D32197">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97" w:rsidRDefault="00D32197" w:rsidP="00D32197">
      <w:pPr>
        <w:spacing w:after="0" w:line="240" w:lineRule="auto"/>
      </w:pPr>
      <w:r>
        <w:separator/>
      </w:r>
    </w:p>
  </w:endnote>
  <w:endnote w:type="continuationSeparator" w:id="0">
    <w:p w:rsidR="00D32197" w:rsidRDefault="00D32197" w:rsidP="00D3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97" w:rsidRDefault="00D32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97" w:rsidRDefault="00D32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97" w:rsidRDefault="00D3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97" w:rsidRDefault="00D32197" w:rsidP="00D32197">
      <w:pPr>
        <w:spacing w:after="0" w:line="240" w:lineRule="auto"/>
      </w:pPr>
      <w:r>
        <w:separator/>
      </w:r>
    </w:p>
  </w:footnote>
  <w:footnote w:type="continuationSeparator" w:id="0">
    <w:p w:rsidR="00D32197" w:rsidRDefault="00D32197" w:rsidP="00D32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97" w:rsidRDefault="00D32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97" w:rsidRDefault="00D32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97" w:rsidRDefault="00D32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670"/>
    <w:multiLevelType w:val="multilevel"/>
    <w:tmpl w:val="CF1C0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3B76A0"/>
    <w:multiLevelType w:val="multilevel"/>
    <w:tmpl w:val="438C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2"/>
    <w:rsid w:val="00097DF2"/>
    <w:rsid w:val="000D47A2"/>
    <w:rsid w:val="00405DCD"/>
    <w:rsid w:val="004208BA"/>
    <w:rsid w:val="00430139"/>
    <w:rsid w:val="005316BB"/>
    <w:rsid w:val="005B068D"/>
    <w:rsid w:val="005B6D41"/>
    <w:rsid w:val="00684175"/>
    <w:rsid w:val="00754E6C"/>
    <w:rsid w:val="00862134"/>
    <w:rsid w:val="008F0E50"/>
    <w:rsid w:val="009B6B3F"/>
    <w:rsid w:val="009F0A39"/>
    <w:rsid w:val="00A675A0"/>
    <w:rsid w:val="00AA0986"/>
    <w:rsid w:val="00AA2FFB"/>
    <w:rsid w:val="00AD7187"/>
    <w:rsid w:val="00BE5D9E"/>
    <w:rsid w:val="00CC17E9"/>
    <w:rsid w:val="00D32197"/>
    <w:rsid w:val="00D448BE"/>
    <w:rsid w:val="00DB1D9D"/>
    <w:rsid w:val="00DF1B5D"/>
    <w:rsid w:val="00F26540"/>
    <w:rsid w:val="00F42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7F347-548E-40D1-9019-A0F1E60D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5C2"/>
    <w:rPr>
      <w:color w:val="0000FF"/>
      <w:u w:val="single"/>
    </w:rPr>
  </w:style>
  <w:style w:type="paragraph" w:styleId="ListParagraph">
    <w:name w:val="List Paragraph"/>
    <w:basedOn w:val="Normal"/>
    <w:uiPriority w:val="34"/>
    <w:qFormat/>
    <w:rsid w:val="00BE5D9E"/>
    <w:pPr>
      <w:ind w:left="720"/>
      <w:contextualSpacing/>
    </w:pPr>
  </w:style>
  <w:style w:type="paragraph" w:styleId="Header">
    <w:name w:val="header"/>
    <w:basedOn w:val="Normal"/>
    <w:link w:val="HeaderChar"/>
    <w:uiPriority w:val="99"/>
    <w:unhideWhenUsed/>
    <w:rsid w:val="00D321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32197"/>
  </w:style>
  <w:style w:type="paragraph" w:styleId="Footer">
    <w:name w:val="footer"/>
    <w:basedOn w:val="Normal"/>
    <w:link w:val="FooterChar"/>
    <w:uiPriority w:val="99"/>
    <w:unhideWhenUsed/>
    <w:rsid w:val="00D321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32197"/>
  </w:style>
  <w:style w:type="character" w:styleId="FollowedHyperlink">
    <w:name w:val="FollowedHyperlink"/>
    <w:basedOn w:val="DefaultParagraphFont"/>
    <w:uiPriority w:val="99"/>
    <w:semiHidden/>
    <w:unhideWhenUsed/>
    <w:rsid w:val="00DB1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7732">
      <w:bodyDiv w:val="1"/>
      <w:marLeft w:val="0"/>
      <w:marRight w:val="0"/>
      <w:marTop w:val="0"/>
      <w:marBottom w:val="0"/>
      <w:divBdr>
        <w:top w:val="none" w:sz="0" w:space="0" w:color="auto"/>
        <w:left w:val="none" w:sz="0" w:space="0" w:color="auto"/>
        <w:bottom w:val="none" w:sz="0" w:space="0" w:color="auto"/>
        <w:right w:val="none" w:sz="0" w:space="0" w:color="auto"/>
      </w:divBdr>
    </w:div>
    <w:div w:id="827013144">
      <w:bodyDiv w:val="1"/>
      <w:marLeft w:val="0"/>
      <w:marRight w:val="0"/>
      <w:marTop w:val="0"/>
      <w:marBottom w:val="0"/>
      <w:divBdr>
        <w:top w:val="none" w:sz="0" w:space="0" w:color="auto"/>
        <w:left w:val="none" w:sz="0" w:space="0" w:color="auto"/>
        <w:bottom w:val="none" w:sz="0" w:space="0" w:color="auto"/>
        <w:right w:val="none" w:sz="0" w:space="0" w:color="auto"/>
      </w:divBdr>
      <w:divsChild>
        <w:div w:id="1989355334">
          <w:marLeft w:val="0"/>
          <w:marRight w:val="0"/>
          <w:marTop w:val="0"/>
          <w:marBottom w:val="0"/>
          <w:divBdr>
            <w:top w:val="none" w:sz="0" w:space="0" w:color="auto"/>
            <w:left w:val="none" w:sz="0" w:space="0" w:color="auto"/>
            <w:bottom w:val="none" w:sz="0" w:space="0" w:color="auto"/>
            <w:right w:val="none" w:sz="0" w:space="0" w:color="auto"/>
          </w:divBdr>
          <w:divsChild>
            <w:div w:id="420685593">
              <w:marLeft w:val="0"/>
              <w:marRight w:val="0"/>
              <w:marTop w:val="0"/>
              <w:marBottom w:val="0"/>
              <w:divBdr>
                <w:top w:val="none" w:sz="0" w:space="0" w:color="auto"/>
                <w:left w:val="none" w:sz="0" w:space="0" w:color="auto"/>
                <w:bottom w:val="none" w:sz="0" w:space="0" w:color="auto"/>
                <w:right w:val="none" w:sz="0" w:space="0" w:color="auto"/>
              </w:divBdr>
              <w:divsChild>
                <w:div w:id="1666546043">
                  <w:marLeft w:val="0"/>
                  <w:marRight w:val="0"/>
                  <w:marTop w:val="0"/>
                  <w:marBottom w:val="0"/>
                  <w:divBdr>
                    <w:top w:val="none" w:sz="0" w:space="0" w:color="auto"/>
                    <w:left w:val="none" w:sz="0" w:space="0" w:color="auto"/>
                    <w:bottom w:val="none" w:sz="0" w:space="0" w:color="auto"/>
                    <w:right w:val="none" w:sz="0" w:space="0" w:color="auto"/>
                  </w:divBdr>
                  <w:divsChild>
                    <w:div w:id="1968196409">
                      <w:marLeft w:val="0"/>
                      <w:marRight w:val="0"/>
                      <w:marTop w:val="0"/>
                      <w:marBottom w:val="0"/>
                      <w:divBdr>
                        <w:top w:val="none" w:sz="0" w:space="0" w:color="auto"/>
                        <w:left w:val="none" w:sz="0" w:space="0" w:color="auto"/>
                        <w:bottom w:val="none" w:sz="0" w:space="0" w:color="auto"/>
                        <w:right w:val="none" w:sz="0" w:space="0" w:color="auto"/>
                      </w:divBdr>
                      <w:divsChild>
                        <w:div w:id="878206437">
                          <w:marLeft w:val="0"/>
                          <w:marRight w:val="0"/>
                          <w:marTop w:val="0"/>
                          <w:marBottom w:val="0"/>
                          <w:divBdr>
                            <w:top w:val="none" w:sz="0" w:space="0" w:color="auto"/>
                            <w:left w:val="none" w:sz="0" w:space="0" w:color="auto"/>
                            <w:bottom w:val="none" w:sz="0" w:space="0" w:color="auto"/>
                            <w:right w:val="none" w:sz="0" w:space="0" w:color="auto"/>
                          </w:divBdr>
                        </w:div>
                        <w:div w:id="1795052823">
                          <w:marLeft w:val="0"/>
                          <w:marRight w:val="0"/>
                          <w:marTop w:val="0"/>
                          <w:marBottom w:val="0"/>
                          <w:divBdr>
                            <w:top w:val="none" w:sz="0" w:space="0" w:color="auto"/>
                            <w:left w:val="none" w:sz="0" w:space="0" w:color="auto"/>
                            <w:bottom w:val="none" w:sz="0" w:space="0" w:color="auto"/>
                            <w:right w:val="none" w:sz="0" w:space="0" w:color="auto"/>
                          </w:divBdr>
                          <w:divsChild>
                            <w:div w:id="744108842">
                              <w:marLeft w:val="0"/>
                              <w:marRight w:val="0"/>
                              <w:marTop w:val="0"/>
                              <w:marBottom w:val="0"/>
                              <w:divBdr>
                                <w:top w:val="none" w:sz="0" w:space="0" w:color="auto"/>
                                <w:left w:val="none" w:sz="0" w:space="0" w:color="auto"/>
                                <w:bottom w:val="none" w:sz="0" w:space="0" w:color="auto"/>
                                <w:right w:val="none" w:sz="0" w:space="0" w:color="auto"/>
                              </w:divBdr>
                            </w:div>
                          </w:divsChild>
                        </w:div>
                        <w:div w:id="81099848">
                          <w:marLeft w:val="0"/>
                          <w:marRight w:val="0"/>
                          <w:marTop w:val="0"/>
                          <w:marBottom w:val="0"/>
                          <w:divBdr>
                            <w:top w:val="none" w:sz="0" w:space="0" w:color="auto"/>
                            <w:left w:val="none" w:sz="0" w:space="0" w:color="auto"/>
                            <w:bottom w:val="none" w:sz="0" w:space="0" w:color="auto"/>
                            <w:right w:val="none" w:sz="0" w:space="0" w:color="auto"/>
                          </w:divBdr>
                          <w:divsChild>
                            <w:div w:id="1762750011">
                              <w:marLeft w:val="0"/>
                              <w:marRight w:val="0"/>
                              <w:marTop w:val="0"/>
                              <w:marBottom w:val="0"/>
                              <w:divBdr>
                                <w:top w:val="none" w:sz="0" w:space="0" w:color="auto"/>
                                <w:left w:val="none" w:sz="0" w:space="0" w:color="auto"/>
                                <w:bottom w:val="none" w:sz="0" w:space="0" w:color="auto"/>
                                <w:right w:val="none" w:sz="0" w:space="0" w:color="auto"/>
                              </w:divBdr>
                              <w:divsChild>
                                <w:div w:id="11951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nnex%202.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nnex%201.doc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unas.dyburis@aim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nnex%203.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nnex%205.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1070</Words>
  <Characters>611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Kutelienė</dc:creator>
  <cp:keywords/>
  <dc:description/>
  <cp:lastModifiedBy>Simona Kutelienė</cp:lastModifiedBy>
  <cp:revision>16</cp:revision>
  <dcterms:created xsi:type="dcterms:W3CDTF">2019-06-10T15:03:00Z</dcterms:created>
  <dcterms:modified xsi:type="dcterms:W3CDTF">2019-06-19T15:12:00Z</dcterms:modified>
</cp:coreProperties>
</file>