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5B" w:rsidRPr="001278FD" w:rsidRDefault="00C5075B">
      <w:pPr>
        <w:spacing w:before="5" w:line="100" w:lineRule="exact"/>
        <w:rPr>
          <w:sz w:val="10"/>
          <w:szCs w:val="10"/>
          <w:lang w:val="en-GB"/>
        </w:rPr>
      </w:pPr>
    </w:p>
    <w:p w:rsidR="00C5075B" w:rsidRPr="001278FD" w:rsidRDefault="008E3522">
      <w:pPr>
        <w:ind w:left="3914"/>
        <w:rPr>
          <w:rFonts w:ascii="Times New Roman" w:eastAsia="Times New Roman" w:hAnsi="Times New Roman" w:cs="Times New Roman"/>
          <w:sz w:val="20"/>
          <w:szCs w:val="20"/>
          <w:lang w:val="en-GB"/>
        </w:rPr>
      </w:pPr>
      <w:r w:rsidRPr="001278FD">
        <w:rPr>
          <w:rFonts w:ascii="Times New Roman" w:eastAsia="Times New Roman" w:hAnsi="Times New Roman" w:cs="Times New Roman"/>
          <w:noProof/>
          <w:sz w:val="20"/>
          <w:szCs w:val="20"/>
          <w:lang w:val="lt-LT" w:eastAsia="lt-LT"/>
        </w:rPr>
        <w:drawing>
          <wp:inline distT="0" distB="0" distL="0" distR="0" wp14:anchorId="24163D44" wp14:editId="043914D3">
            <wp:extent cx="1533525" cy="709075"/>
            <wp:effectExtent l="0" t="0" r="0" b="0"/>
            <wp:docPr id="3" name="Picture 3" descr="C:\Users\THINKPAD\Desktop\ARJ CAPITAL\O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NKPAD\Desktop\ARJ CAPITAL\O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709075"/>
                    </a:xfrm>
                    <a:prstGeom prst="rect">
                      <a:avLst/>
                    </a:prstGeom>
                    <a:noFill/>
                    <a:ln>
                      <a:noFill/>
                    </a:ln>
                  </pic:spPr>
                </pic:pic>
              </a:graphicData>
            </a:graphic>
          </wp:inline>
        </w:drawing>
      </w:r>
    </w:p>
    <w:p w:rsidR="008E3522" w:rsidRPr="001278FD" w:rsidRDefault="008E3522">
      <w:pPr>
        <w:pStyle w:val="Heading1"/>
        <w:spacing w:line="228" w:lineRule="exact"/>
        <w:ind w:left="3178"/>
        <w:rPr>
          <w:rFonts w:ascii="Arial" w:hAnsi="Arial" w:cs="Arial"/>
          <w:lang w:val="en-GB"/>
        </w:rPr>
      </w:pPr>
      <w:r w:rsidRPr="001278FD">
        <w:rPr>
          <w:rFonts w:ascii="Arial" w:hAnsi="Arial" w:cs="Arial"/>
          <w:lang w:val="en-GB"/>
        </w:rPr>
        <w:t>UAB “Orion Asset management”</w:t>
      </w:r>
    </w:p>
    <w:p w:rsidR="008E3522" w:rsidRPr="001278FD" w:rsidRDefault="008E3522">
      <w:pPr>
        <w:pStyle w:val="BodyText"/>
        <w:spacing w:line="230" w:lineRule="exact"/>
        <w:ind w:left="134" w:right="833" w:firstLine="1054"/>
        <w:rPr>
          <w:rFonts w:ascii="Arial" w:hAnsi="Arial" w:cs="Arial"/>
          <w:spacing w:val="-1"/>
          <w:lang w:val="en-GB"/>
        </w:rPr>
      </w:pPr>
    </w:p>
    <w:p w:rsidR="008E3522" w:rsidRPr="001278FD" w:rsidRDefault="00600173" w:rsidP="001278FD">
      <w:pPr>
        <w:pStyle w:val="BodyText"/>
        <w:spacing w:line="230" w:lineRule="exact"/>
        <w:ind w:left="134" w:right="833"/>
        <w:rPr>
          <w:rFonts w:ascii="Arial" w:hAnsi="Arial" w:cs="Arial"/>
          <w:spacing w:val="-1"/>
          <w:lang w:val="en-GB"/>
        </w:rPr>
      </w:pPr>
      <w:r w:rsidRPr="001278FD">
        <w:rPr>
          <w:rFonts w:ascii="Arial" w:hAnsi="Arial" w:cs="Arial"/>
          <w:spacing w:val="-1"/>
          <w:lang w:val="en-GB"/>
        </w:rPr>
        <w:t>Private limited company</w:t>
      </w:r>
      <w:r w:rsidR="008E3522" w:rsidRPr="001278FD">
        <w:rPr>
          <w:rFonts w:ascii="Arial" w:hAnsi="Arial" w:cs="Arial"/>
          <w:spacing w:val="-1"/>
          <w:lang w:val="en-GB"/>
        </w:rPr>
        <w:t>,</w:t>
      </w:r>
      <w:r w:rsidRPr="001278FD">
        <w:rPr>
          <w:rFonts w:ascii="Arial" w:hAnsi="Arial" w:cs="Arial"/>
          <w:spacing w:val="-1"/>
          <w:lang w:val="en-GB"/>
        </w:rPr>
        <w:t xml:space="preserve"> registered office </w:t>
      </w:r>
      <w:r w:rsidR="008E3522" w:rsidRPr="001278FD">
        <w:rPr>
          <w:rFonts w:ascii="Arial" w:hAnsi="Arial" w:cs="Arial"/>
          <w:spacing w:val="-1"/>
          <w:lang w:val="en-GB"/>
        </w:rPr>
        <w:t xml:space="preserve"> A. Tumėno g. 4, B </w:t>
      </w:r>
      <w:r w:rsidRPr="001278FD">
        <w:rPr>
          <w:rFonts w:ascii="Arial" w:hAnsi="Arial" w:cs="Arial"/>
          <w:spacing w:val="-1"/>
          <w:lang w:val="en-GB"/>
        </w:rPr>
        <w:t>corps</w:t>
      </w:r>
      <w:r w:rsidR="008E3522" w:rsidRPr="001278FD">
        <w:rPr>
          <w:rFonts w:ascii="Arial" w:hAnsi="Arial" w:cs="Arial"/>
          <w:spacing w:val="-1"/>
          <w:lang w:val="en-GB"/>
        </w:rPr>
        <w:t xml:space="preserve">, 7 </w:t>
      </w:r>
      <w:r w:rsidRPr="001278FD">
        <w:rPr>
          <w:rFonts w:ascii="Arial" w:hAnsi="Arial" w:cs="Arial"/>
          <w:spacing w:val="-1"/>
          <w:lang w:val="en-GB"/>
        </w:rPr>
        <w:t>floor</w:t>
      </w:r>
      <w:r w:rsidR="00BB1E53" w:rsidRPr="001278FD">
        <w:rPr>
          <w:rFonts w:ascii="Arial" w:hAnsi="Arial" w:cs="Arial"/>
          <w:spacing w:val="-1"/>
          <w:lang w:val="en-GB"/>
        </w:rPr>
        <w:t>, Vilnius, mob</w:t>
      </w:r>
      <w:r w:rsidR="008E3522" w:rsidRPr="001278FD">
        <w:rPr>
          <w:rFonts w:ascii="Arial" w:hAnsi="Arial" w:cs="Arial"/>
          <w:spacing w:val="-1"/>
          <w:lang w:val="en-GB"/>
        </w:rPr>
        <w:t>.</w:t>
      </w:r>
      <w:r w:rsidR="00BB1E53" w:rsidRPr="001278FD">
        <w:rPr>
          <w:rFonts w:ascii="Arial" w:hAnsi="Arial" w:cs="Arial"/>
          <w:spacing w:val="-1"/>
          <w:lang w:val="en-GB"/>
        </w:rPr>
        <w:t>:</w:t>
      </w:r>
      <w:r w:rsidR="008E3522" w:rsidRPr="001278FD">
        <w:rPr>
          <w:rFonts w:ascii="Arial" w:hAnsi="Arial" w:cs="Arial"/>
          <w:spacing w:val="-1"/>
          <w:lang w:val="en-GB"/>
        </w:rPr>
        <w:t xml:space="preserve"> + 370 5 231 3833, f</w:t>
      </w:r>
      <w:r w:rsidR="00DF2247" w:rsidRPr="001278FD">
        <w:rPr>
          <w:rFonts w:ascii="Arial" w:hAnsi="Arial" w:cs="Arial"/>
          <w:spacing w:val="-1"/>
          <w:lang w:val="en-GB"/>
        </w:rPr>
        <w:t>aks.</w:t>
      </w:r>
      <w:r w:rsidR="00BB1E53" w:rsidRPr="001278FD">
        <w:rPr>
          <w:rFonts w:ascii="Arial" w:hAnsi="Arial" w:cs="Arial"/>
          <w:spacing w:val="-1"/>
          <w:lang w:val="en-GB"/>
        </w:rPr>
        <w:t>:</w:t>
      </w:r>
      <w:r w:rsidR="00DF2247" w:rsidRPr="001278FD">
        <w:rPr>
          <w:rFonts w:ascii="Arial" w:hAnsi="Arial" w:cs="Arial"/>
          <w:spacing w:val="-1"/>
          <w:lang w:val="en-GB"/>
        </w:rPr>
        <w:t xml:space="preserve"> +370 5 231 3840, </w:t>
      </w:r>
      <w:r w:rsidRPr="001278FD">
        <w:rPr>
          <w:rFonts w:ascii="Arial" w:hAnsi="Arial" w:cs="Arial"/>
          <w:spacing w:val="-1"/>
          <w:lang w:val="en-GB"/>
        </w:rPr>
        <w:t>email</w:t>
      </w:r>
      <w:r w:rsidR="00DF2247" w:rsidRPr="001278FD">
        <w:rPr>
          <w:rFonts w:ascii="Arial" w:hAnsi="Arial" w:cs="Arial"/>
          <w:spacing w:val="-1"/>
          <w:lang w:val="en-GB"/>
        </w:rPr>
        <w:t>.: oam</w:t>
      </w:r>
      <w:r w:rsidR="008E3522" w:rsidRPr="001278FD">
        <w:rPr>
          <w:rFonts w:ascii="Arial" w:hAnsi="Arial" w:cs="Arial"/>
          <w:spacing w:val="-1"/>
          <w:lang w:val="en-GB"/>
        </w:rPr>
        <w:t>@orion.lt</w:t>
      </w:r>
    </w:p>
    <w:tbl>
      <w:tblPr>
        <w:tblW w:w="0" w:type="auto"/>
        <w:tblCellSpacing w:w="0" w:type="dxa"/>
        <w:tblCellMar>
          <w:left w:w="0" w:type="dxa"/>
          <w:right w:w="0" w:type="dxa"/>
        </w:tblCellMar>
        <w:tblLook w:val="04A0" w:firstRow="1" w:lastRow="0" w:firstColumn="1" w:lastColumn="0" w:noHBand="0" w:noVBand="1"/>
      </w:tblPr>
      <w:tblGrid>
        <w:gridCol w:w="3120"/>
      </w:tblGrid>
      <w:tr w:rsidR="008E3522" w:rsidRPr="001278FD" w:rsidTr="008E3522">
        <w:trPr>
          <w:tblCellSpacing w:w="0" w:type="dxa"/>
        </w:trPr>
        <w:tc>
          <w:tcPr>
            <w:tcW w:w="3120" w:type="dxa"/>
            <w:hideMark/>
          </w:tcPr>
          <w:p w:rsidR="008E3522" w:rsidRPr="001278FD" w:rsidRDefault="008E3522" w:rsidP="008E3522">
            <w:pPr>
              <w:widowControl/>
              <w:rPr>
                <w:rFonts w:ascii="Times New Roman" w:eastAsia="Times New Roman" w:hAnsi="Times New Roman" w:cs="Times New Roman"/>
                <w:sz w:val="24"/>
                <w:szCs w:val="24"/>
                <w:lang w:val="en-GB" w:eastAsia="lt-LT"/>
              </w:rPr>
            </w:pPr>
          </w:p>
        </w:tc>
      </w:tr>
    </w:tbl>
    <w:p w:rsidR="00C5075B" w:rsidRPr="001278FD" w:rsidRDefault="002D2197" w:rsidP="008E3522">
      <w:pPr>
        <w:pStyle w:val="BodyText"/>
        <w:spacing w:line="230" w:lineRule="exact"/>
        <w:ind w:right="833"/>
        <w:rPr>
          <w:spacing w:val="-1"/>
          <w:lang w:val="en-GB"/>
        </w:rPr>
      </w:pPr>
      <w:r w:rsidRPr="001278FD">
        <w:rPr>
          <w:spacing w:val="-1"/>
          <w:lang w:val="en-GB"/>
        </w:rPr>
        <w:t xml:space="preserve"> </w:t>
      </w:r>
    </w:p>
    <w:p w:rsidR="00C5075B" w:rsidRPr="001278FD" w:rsidRDefault="002D2197">
      <w:pPr>
        <w:spacing w:line="200" w:lineRule="exact"/>
        <w:rPr>
          <w:sz w:val="20"/>
          <w:szCs w:val="20"/>
          <w:lang w:val="en-GB"/>
        </w:rPr>
      </w:pPr>
      <w:r w:rsidRPr="001278FD">
        <w:rPr>
          <w:sz w:val="20"/>
          <w:szCs w:val="20"/>
          <w:lang w:val="en-GB"/>
        </w:rPr>
        <w:t xml:space="preserve"> </w:t>
      </w:r>
      <w:r w:rsidRPr="001278FD">
        <w:rPr>
          <w:sz w:val="20"/>
          <w:szCs w:val="20"/>
          <w:lang w:val="en-GB"/>
        </w:rPr>
        <w:tab/>
      </w:r>
    </w:p>
    <w:p w:rsidR="00C5075B" w:rsidRPr="001278FD" w:rsidRDefault="002D2197">
      <w:pPr>
        <w:pStyle w:val="Heading1"/>
        <w:spacing w:before="73"/>
        <w:ind w:right="213"/>
        <w:jc w:val="center"/>
        <w:rPr>
          <w:rFonts w:ascii="Arial" w:hAnsi="Arial" w:cs="Arial"/>
          <w:b w:val="0"/>
          <w:bCs w:val="0"/>
          <w:lang w:val="en-GB"/>
        </w:rPr>
      </w:pPr>
      <w:r w:rsidRPr="001278FD">
        <w:rPr>
          <w:rFonts w:ascii="Arial" w:hAnsi="Arial" w:cs="Arial"/>
          <w:lang w:val="en-GB"/>
        </w:rPr>
        <w:t>IKKB “OMX Baltic Benchmark Fund”</w:t>
      </w:r>
      <w:r w:rsidR="00217D9A" w:rsidRPr="001278FD">
        <w:rPr>
          <w:rFonts w:ascii="Arial" w:hAnsi="Arial" w:cs="Arial"/>
          <w:lang w:val="en-GB"/>
        </w:rPr>
        <w:t xml:space="preserve"> (hereinafter – “the Company”)</w:t>
      </w:r>
      <w:r w:rsidRPr="001278FD">
        <w:rPr>
          <w:rFonts w:ascii="Arial" w:hAnsi="Arial" w:cs="Arial"/>
          <w:lang w:val="en-GB"/>
        </w:rPr>
        <w:t>,</w:t>
      </w:r>
      <w:r w:rsidR="00F82F14" w:rsidRPr="001278FD">
        <w:rPr>
          <w:rFonts w:ascii="Arial" w:hAnsi="Arial" w:cs="Arial"/>
          <w:noProof/>
          <w:lang w:val="lt-LT" w:eastAsia="lt-LT"/>
        </w:rPr>
        <mc:AlternateContent>
          <mc:Choice Requires="wpg">
            <w:drawing>
              <wp:anchor distT="0" distB="0" distL="114300" distR="114300" simplePos="0" relativeHeight="251658240" behindDoc="1" locked="0" layoutInCell="1" allowOverlap="1" wp14:anchorId="1CE0A232" wp14:editId="70BB0CD6">
                <wp:simplePos x="0" y="0"/>
                <wp:positionH relativeFrom="page">
                  <wp:posOffset>504190</wp:posOffset>
                </wp:positionH>
                <wp:positionV relativeFrom="paragraph">
                  <wp:posOffset>-93980</wp:posOffset>
                </wp:positionV>
                <wp:extent cx="5518150" cy="1270"/>
                <wp:effectExtent l="8890" t="10795" r="698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1270"/>
                          <a:chOff x="794" y="-148"/>
                          <a:chExt cx="8690" cy="2"/>
                        </a:xfrm>
                      </wpg:grpSpPr>
                      <wps:wsp>
                        <wps:cNvPr id="8" name="Freeform 8"/>
                        <wps:cNvSpPr>
                          <a:spLocks/>
                        </wps:cNvSpPr>
                        <wps:spPr bwMode="auto">
                          <a:xfrm>
                            <a:off x="794" y="-148"/>
                            <a:ext cx="8690" cy="2"/>
                          </a:xfrm>
                          <a:custGeom>
                            <a:avLst/>
                            <a:gdLst>
                              <a:gd name="T0" fmla="+- 0 794 794"/>
                              <a:gd name="T1" fmla="*/ T0 w 8690"/>
                              <a:gd name="T2" fmla="+- 0 9484 794"/>
                              <a:gd name="T3" fmla="*/ T2 w 8690"/>
                            </a:gdLst>
                            <a:ahLst/>
                            <a:cxnLst>
                              <a:cxn ang="0">
                                <a:pos x="T1" y="0"/>
                              </a:cxn>
                              <a:cxn ang="0">
                                <a:pos x="T3" y="0"/>
                              </a:cxn>
                            </a:cxnLst>
                            <a:rect l="0" t="0" r="r" b="b"/>
                            <a:pathLst>
                              <a:path w="8690">
                                <a:moveTo>
                                  <a:pt x="0" y="0"/>
                                </a:moveTo>
                                <a:lnTo>
                                  <a:pt x="869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9.7pt;margin-top:-7.4pt;width:434.5pt;height:.1pt;z-index:-251658240;mso-position-horizontal-relative:page" coordorigin="794,-148" coordsize="8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">
                <v:shape id="Freeform 8" o:spid="_x0000_s1027" style="position:absolute;left:794;top:-148;width:8690;height:2;visibility:visible;mso-wrap-style:square;v-text-anchor:top" coordsize="8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LNb8A&#10;AADaAAAADwAAAGRycy9kb3ducmV2LnhtbERPTYvCMBC9L/gfwgh7WTRtRZFqFFkQF3qyingcmrEt&#10;NpOSZLX77zcHwePjfa+3g+nEg5xvLStIpwkI4srqlmsF59N+sgThA7LGzjIp+CMP283oY425tk8+&#10;0qMMtYgh7HNU0ITQ51L6qiGDfmp74sjdrDMYInS11A6fMdx0MkuShTTYcmxosKfvhqp7+WsUZFla&#10;zOSlvc6LNHUHXRZfM1co9TkedisQgYbwFr/cP1pB3BqvxBs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hos1vwAAANoAAAAPAAAAAAAAAAAAAAAAAJgCAABkcnMvZG93bnJl&#10;di54bWxQSwUGAAAAAAQABAD1AAAAhAMAAAAA&#10;" path="m,l8690,e" filled="f" strokeweight=".14056mm">
                  <v:path arrowok="t" o:connecttype="custom" o:connectlocs="0,0;8690,0" o:connectangles="0,0"/>
                </v:shape>
                <w10:wrap anchorx="page"/>
              </v:group>
            </w:pict>
          </mc:Fallback>
        </mc:AlternateContent>
      </w:r>
      <w:r w:rsidR="00600173" w:rsidRPr="001278FD">
        <w:rPr>
          <w:rFonts w:ascii="Arial" w:hAnsi="Arial" w:cs="Arial"/>
          <w:lang w:val="en-GB"/>
        </w:rPr>
        <w:t xml:space="preserve"> voting </w:t>
      </w:r>
      <w:r w:rsidR="001278FD" w:rsidRPr="001278FD">
        <w:rPr>
          <w:rFonts w:ascii="Arial" w:hAnsi="Arial" w:cs="Arial"/>
          <w:lang w:val="en-GB"/>
        </w:rPr>
        <w:t>ballot</w:t>
      </w:r>
      <w:r w:rsidR="00600173" w:rsidRPr="001278FD">
        <w:rPr>
          <w:rFonts w:ascii="Arial" w:hAnsi="Arial" w:cs="Arial"/>
          <w:lang w:val="en-GB"/>
        </w:rPr>
        <w:t xml:space="preserve"> of the </w:t>
      </w:r>
      <w:r w:rsidR="007B4792">
        <w:rPr>
          <w:rFonts w:ascii="Arial" w:hAnsi="Arial" w:cs="Arial"/>
          <w:lang w:val="en-GB"/>
        </w:rPr>
        <w:t xml:space="preserve">additional </w:t>
      </w:r>
      <w:r w:rsidR="00600173" w:rsidRPr="001278FD">
        <w:rPr>
          <w:rFonts w:ascii="Arial" w:hAnsi="Arial" w:cs="Arial"/>
          <w:lang w:val="en-GB"/>
        </w:rPr>
        <w:t xml:space="preserve">shareholders </w:t>
      </w:r>
      <w:r w:rsidR="00A97D8C">
        <w:rPr>
          <w:rFonts w:ascii="Arial" w:hAnsi="Arial" w:cs="Arial"/>
          <w:lang w:val="en-GB"/>
        </w:rPr>
        <w:t>extra</w:t>
      </w:r>
      <w:bookmarkStart w:id="0" w:name="_GoBack"/>
      <w:bookmarkEnd w:id="0"/>
      <w:r w:rsidR="00600173" w:rsidRPr="001278FD">
        <w:rPr>
          <w:rFonts w:ascii="Arial" w:hAnsi="Arial" w:cs="Arial"/>
          <w:lang w:val="en-GB"/>
        </w:rPr>
        <w:t xml:space="preserve">ordinary meeting, which will take place on </w:t>
      </w:r>
      <w:r w:rsidR="007B4792">
        <w:rPr>
          <w:rFonts w:ascii="Arial" w:hAnsi="Arial" w:cs="Arial"/>
          <w:lang w:val="en-GB"/>
        </w:rPr>
        <w:t>24</w:t>
      </w:r>
      <w:r w:rsidR="00F027AC">
        <w:rPr>
          <w:rFonts w:ascii="Arial" w:hAnsi="Arial" w:cs="Arial"/>
          <w:lang w:val="en-GB"/>
        </w:rPr>
        <w:t xml:space="preserve"> </w:t>
      </w:r>
      <w:r w:rsidR="00EF10F8">
        <w:rPr>
          <w:rFonts w:ascii="Arial" w:hAnsi="Arial" w:cs="Arial"/>
          <w:lang w:val="en-GB"/>
        </w:rPr>
        <w:t>July,</w:t>
      </w:r>
      <w:r w:rsidR="00600173" w:rsidRPr="001278FD">
        <w:rPr>
          <w:rFonts w:ascii="Arial" w:hAnsi="Arial" w:cs="Arial"/>
          <w:lang w:val="en-GB"/>
        </w:rPr>
        <w:t xml:space="preserve"> </w:t>
      </w:r>
      <w:r w:rsidR="0062739E">
        <w:rPr>
          <w:rFonts w:ascii="Arial" w:hAnsi="Arial" w:cs="Arial"/>
          <w:lang w:val="en-GB"/>
        </w:rPr>
        <w:t>2017</w:t>
      </w:r>
    </w:p>
    <w:p w:rsidR="00C5075B" w:rsidRPr="001278FD" w:rsidRDefault="00C5075B">
      <w:pPr>
        <w:spacing w:before="9" w:line="200" w:lineRule="exact"/>
        <w:rPr>
          <w:sz w:val="20"/>
          <w:szCs w:val="20"/>
          <w:lang w:val="en-GB"/>
        </w:rPr>
      </w:pPr>
    </w:p>
    <w:p w:rsidR="00C5075B" w:rsidRPr="001278FD" w:rsidRDefault="00BB1E53">
      <w:pPr>
        <w:pStyle w:val="BodyText"/>
        <w:ind w:right="207"/>
        <w:jc w:val="center"/>
        <w:rPr>
          <w:rFonts w:ascii="Arial" w:hAnsi="Arial" w:cs="Arial"/>
          <w:lang w:val="en-GB"/>
        </w:rPr>
      </w:pPr>
      <w:r w:rsidRPr="001278FD">
        <w:rPr>
          <w:rFonts w:ascii="Arial" w:hAnsi="Arial" w:cs="Arial"/>
          <w:spacing w:val="-1"/>
          <w:lang w:val="en-GB"/>
        </w:rPr>
        <w:t xml:space="preserve">Shareholders name, surname </w:t>
      </w:r>
      <w:r w:rsidR="00DF2247" w:rsidRPr="001278FD">
        <w:rPr>
          <w:rFonts w:ascii="Arial" w:hAnsi="Arial" w:cs="Arial"/>
          <w:spacing w:val="-1"/>
          <w:lang w:val="en-GB"/>
        </w:rPr>
        <w:t>………………..</w:t>
      </w:r>
      <w:r w:rsidR="00EC4DA2" w:rsidRPr="001278FD">
        <w:rPr>
          <w:rFonts w:ascii="Arial" w:hAnsi="Arial" w:cs="Arial"/>
          <w:spacing w:val="-1"/>
          <w:lang w:val="en-GB"/>
        </w:rPr>
        <w:t>…………………....................……................................</w:t>
      </w:r>
      <w:r w:rsidRPr="001278FD">
        <w:rPr>
          <w:rFonts w:ascii="Arial" w:hAnsi="Arial" w:cs="Arial"/>
          <w:spacing w:val="-1"/>
          <w:lang w:val="en-GB"/>
        </w:rPr>
        <w:t>..................</w:t>
      </w:r>
      <w:r w:rsidR="00EC4DA2" w:rsidRPr="001278FD">
        <w:rPr>
          <w:rFonts w:ascii="Arial" w:hAnsi="Arial" w:cs="Arial"/>
          <w:spacing w:val="-1"/>
          <w:lang w:val="en-GB"/>
        </w:rPr>
        <w:t>...................…</w:t>
      </w:r>
    </w:p>
    <w:p w:rsidR="00C5075B" w:rsidRPr="001278FD" w:rsidRDefault="00C5075B">
      <w:pPr>
        <w:spacing w:before="12" w:line="200" w:lineRule="exact"/>
        <w:rPr>
          <w:rFonts w:ascii="Arial" w:hAnsi="Arial" w:cs="Arial"/>
          <w:sz w:val="20"/>
          <w:szCs w:val="20"/>
          <w:lang w:val="en-GB"/>
        </w:rPr>
      </w:pPr>
    </w:p>
    <w:p w:rsidR="00DF2247" w:rsidRPr="001278FD" w:rsidRDefault="00BB1E53" w:rsidP="00DF2247">
      <w:pPr>
        <w:pStyle w:val="BodyText"/>
        <w:ind w:right="255"/>
        <w:jc w:val="center"/>
        <w:rPr>
          <w:rFonts w:ascii="Arial" w:hAnsi="Arial" w:cs="Arial"/>
          <w:lang w:val="en-GB"/>
        </w:rPr>
      </w:pPr>
      <w:r w:rsidRPr="001278FD">
        <w:rPr>
          <w:rFonts w:ascii="Arial" w:hAnsi="Arial" w:cs="Arial"/>
          <w:spacing w:val="-1"/>
          <w:lang w:val="en-GB"/>
        </w:rPr>
        <w:t>Shareholders identification number</w:t>
      </w:r>
      <w:r w:rsidR="00DF2247" w:rsidRPr="001278FD">
        <w:rPr>
          <w:rFonts w:ascii="Arial" w:hAnsi="Arial" w:cs="Arial"/>
          <w:lang w:val="en-GB"/>
        </w:rPr>
        <w:t>……………</w:t>
      </w:r>
      <w:r w:rsidR="00EC4DA2" w:rsidRPr="001278FD">
        <w:rPr>
          <w:rFonts w:ascii="Arial" w:hAnsi="Arial" w:cs="Arial"/>
          <w:lang w:val="en-GB"/>
        </w:rPr>
        <w:t>…………………………...........................</w:t>
      </w:r>
      <w:r w:rsidR="00DF2247" w:rsidRPr="001278FD">
        <w:rPr>
          <w:rFonts w:ascii="Arial" w:hAnsi="Arial" w:cs="Arial"/>
          <w:lang w:val="en-GB"/>
        </w:rPr>
        <w:t>.......................</w:t>
      </w:r>
      <w:r w:rsidR="00EC4DA2" w:rsidRPr="001278FD">
        <w:rPr>
          <w:rFonts w:ascii="Arial" w:hAnsi="Arial" w:cs="Arial"/>
          <w:lang w:val="en-GB"/>
        </w:rPr>
        <w:t>.</w:t>
      </w:r>
      <w:r w:rsidRPr="001278FD">
        <w:rPr>
          <w:rFonts w:ascii="Arial" w:hAnsi="Arial" w:cs="Arial"/>
          <w:lang w:val="en-GB"/>
        </w:rPr>
        <w:t>.........</w:t>
      </w:r>
      <w:r w:rsidR="00EC4DA2" w:rsidRPr="001278FD">
        <w:rPr>
          <w:rFonts w:ascii="Arial" w:hAnsi="Arial" w:cs="Arial"/>
          <w:lang w:val="en-GB"/>
        </w:rPr>
        <w:t>........................</w:t>
      </w:r>
    </w:p>
    <w:p w:rsidR="00DF2247" w:rsidRPr="001278FD" w:rsidRDefault="00DF2247" w:rsidP="00DF2247">
      <w:pPr>
        <w:pStyle w:val="BodyText"/>
        <w:ind w:right="255"/>
        <w:jc w:val="center"/>
        <w:rPr>
          <w:rFonts w:ascii="Arial" w:hAnsi="Arial" w:cs="Arial"/>
          <w:lang w:val="en-GB"/>
        </w:rPr>
      </w:pPr>
    </w:p>
    <w:p w:rsidR="00DF2247" w:rsidRPr="001278FD" w:rsidRDefault="00BB1E53" w:rsidP="00DF2247">
      <w:pPr>
        <w:pStyle w:val="BodyText"/>
        <w:ind w:right="255"/>
        <w:jc w:val="center"/>
        <w:rPr>
          <w:rFonts w:ascii="Arial" w:hAnsi="Arial" w:cs="Arial"/>
          <w:spacing w:val="-1"/>
          <w:w w:val="95"/>
          <w:lang w:val="en-GB"/>
        </w:rPr>
      </w:pPr>
      <w:r w:rsidRPr="001278FD">
        <w:rPr>
          <w:rFonts w:ascii="Arial" w:hAnsi="Arial" w:cs="Arial"/>
          <w:lang w:val="en-GB"/>
        </w:rPr>
        <w:t>Number of shares</w:t>
      </w:r>
      <w:r w:rsidR="00EC4DA2" w:rsidRPr="001278FD">
        <w:rPr>
          <w:rFonts w:ascii="Arial" w:hAnsi="Arial" w:cs="Arial"/>
          <w:spacing w:val="-1"/>
          <w:w w:val="95"/>
          <w:lang w:val="en-GB"/>
        </w:rPr>
        <w:t>………</w:t>
      </w:r>
      <w:r w:rsidR="00DF2247" w:rsidRPr="001278FD">
        <w:rPr>
          <w:rFonts w:ascii="Arial" w:hAnsi="Arial" w:cs="Arial"/>
          <w:spacing w:val="-1"/>
          <w:w w:val="95"/>
          <w:lang w:val="en-GB"/>
        </w:rPr>
        <w:t>...............................................................</w:t>
      </w:r>
      <w:r w:rsidRPr="001278FD">
        <w:rPr>
          <w:rFonts w:ascii="Arial" w:hAnsi="Arial" w:cs="Arial"/>
          <w:spacing w:val="-1"/>
          <w:w w:val="95"/>
          <w:lang w:val="en-GB"/>
        </w:rPr>
        <w:t>......</w:t>
      </w:r>
      <w:r w:rsidR="00DF2247" w:rsidRPr="001278FD">
        <w:rPr>
          <w:rFonts w:ascii="Arial" w:hAnsi="Arial" w:cs="Arial"/>
          <w:spacing w:val="-1"/>
          <w:w w:val="95"/>
          <w:lang w:val="en-GB"/>
        </w:rPr>
        <w:t>................................................................................................</w:t>
      </w:r>
    </w:p>
    <w:p w:rsidR="00DF2247" w:rsidRPr="001278FD" w:rsidRDefault="00DF2247" w:rsidP="00DF2247">
      <w:pPr>
        <w:pStyle w:val="BodyText"/>
        <w:ind w:right="255"/>
        <w:jc w:val="center"/>
        <w:rPr>
          <w:rFonts w:ascii="Arial" w:hAnsi="Arial" w:cs="Arial"/>
          <w:spacing w:val="-1"/>
          <w:w w:val="95"/>
          <w:lang w:val="en-GB"/>
        </w:rPr>
      </w:pPr>
    </w:p>
    <w:p w:rsidR="00DF2247" w:rsidRPr="001278FD" w:rsidRDefault="00DF2247">
      <w:pPr>
        <w:pStyle w:val="BodyText"/>
        <w:ind w:right="224"/>
        <w:jc w:val="center"/>
        <w:rPr>
          <w:rFonts w:cs="Times New Roman"/>
          <w:spacing w:val="-1"/>
          <w:w w:val="95"/>
          <w:lang w:val="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465"/>
        <w:gridCol w:w="7416"/>
      </w:tblGrid>
      <w:tr w:rsidR="00DF2247" w:rsidRPr="001278FD" w:rsidTr="001278FD">
        <w:trPr>
          <w:trHeight w:val="1049"/>
        </w:trPr>
        <w:tc>
          <w:tcPr>
            <w:tcW w:w="3465" w:type="dxa"/>
            <w:shd w:val="clear" w:color="auto" w:fill="auto"/>
          </w:tcPr>
          <w:p w:rsidR="00DF2247" w:rsidRPr="001278FD" w:rsidRDefault="00BB1E53" w:rsidP="00A557DF">
            <w:pPr>
              <w:spacing w:after="120"/>
              <w:jc w:val="both"/>
              <w:rPr>
                <w:rFonts w:ascii="Arial" w:hAnsi="Arial" w:cs="Arial"/>
                <w:b/>
                <w:sz w:val="20"/>
                <w:szCs w:val="20"/>
                <w:shd w:val="clear" w:color="auto" w:fill="FFFFFF"/>
                <w:lang w:val="en-GB"/>
              </w:rPr>
            </w:pPr>
            <w:r w:rsidRPr="001278FD">
              <w:rPr>
                <w:rFonts w:ascii="Arial" w:hAnsi="Arial" w:cs="Arial"/>
                <w:b/>
                <w:sz w:val="20"/>
                <w:szCs w:val="20"/>
                <w:shd w:val="clear" w:color="auto" w:fill="FFFFFF"/>
                <w:lang w:val="en-GB"/>
              </w:rPr>
              <w:t>Agenda of the meeting</w:t>
            </w:r>
          </w:p>
        </w:tc>
        <w:tc>
          <w:tcPr>
            <w:tcW w:w="7416" w:type="dxa"/>
            <w:shd w:val="clear" w:color="auto" w:fill="auto"/>
          </w:tcPr>
          <w:p w:rsidR="00EF10F8" w:rsidRDefault="00EF10F8" w:rsidP="00EF10F8">
            <w:pPr>
              <w:pStyle w:val="ListParagraph"/>
              <w:widowControl/>
              <w:numPr>
                <w:ilvl w:val="0"/>
                <w:numId w:val="8"/>
              </w:numPr>
              <w:ind w:left="567" w:hanging="567"/>
              <w:jc w:val="both"/>
              <w:rPr>
                <w:rFonts w:ascii="Arial" w:eastAsia="Times New Roman" w:hAnsi="Arial" w:cs="Arial"/>
                <w:sz w:val="20"/>
                <w:szCs w:val="20"/>
                <w:lang w:val="en-GB"/>
              </w:rPr>
            </w:pPr>
            <w:r>
              <w:rPr>
                <w:rFonts w:ascii="Arial" w:eastAsia="Times New Roman" w:hAnsi="Arial" w:cs="Arial"/>
                <w:sz w:val="20"/>
                <w:szCs w:val="20"/>
                <w:lang w:val="en-GB"/>
              </w:rPr>
              <w:t xml:space="preserve">Amendments of the Company`s Articles of Association due to EUR changeover process and other technical matters. </w:t>
            </w:r>
          </w:p>
          <w:p w:rsidR="00DF2247" w:rsidRPr="001278FD" w:rsidRDefault="00DF2247" w:rsidP="00F027AC">
            <w:pPr>
              <w:widowControl/>
              <w:spacing w:after="120"/>
              <w:ind w:left="332"/>
              <w:jc w:val="both"/>
              <w:rPr>
                <w:rFonts w:ascii="Arial" w:hAnsi="Arial" w:cs="Arial"/>
                <w:sz w:val="20"/>
                <w:szCs w:val="20"/>
                <w:shd w:val="clear" w:color="auto" w:fill="FFFFFF"/>
                <w:lang w:val="en-GB"/>
              </w:rPr>
            </w:pPr>
          </w:p>
        </w:tc>
      </w:tr>
    </w:tbl>
    <w:p w:rsidR="00DF2247" w:rsidRPr="001278FD" w:rsidRDefault="00DF2247" w:rsidP="00DF2247">
      <w:pPr>
        <w:pStyle w:val="BodyText"/>
        <w:ind w:right="224"/>
        <w:rPr>
          <w:rFonts w:cs="Times New Roman"/>
          <w:spacing w:val="-1"/>
          <w:w w:val="95"/>
          <w:lang w:val="en-GB"/>
        </w:rPr>
      </w:pPr>
    </w:p>
    <w:p w:rsidR="00DF2247" w:rsidRPr="001278FD" w:rsidRDefault="00B20D9C" w:rsidP="005728B4">
      <w:pPr>
        <w:pStyle w:val="BodyText"/>
        <w:ind w:right="224"/>
        <w:rPr>
          <w:rFonts w:ascii="Arial" w:hAnsi="Arial" w:cs="Arial"/>
          <w:b/>
          <w:spacing w:val="-1"/>
          <w:w w:val="95"/>
          <w:lang w:val="en-GB"/>
        </w:rPr>
      </w:pPr>
      <w:r w:rsidRPr="001278FD">
        <w:rPr>
          <w:rFonts w:ascii="Arial" w:hAnsi="Arial" w:cs="Arial"/>
          <w:b/>
          <w:spacing w:val="-1"/>
          <w:w w:val="95"/>
          <w:lang w:val="en-GB"/>
        </w:rPr>
        <w:t>VOTE</w:t>
      </w:r>
    </w:p>
    <w:p w:rsidR="00DF2247" w:rsidRPr="001278FD" w:rsidRDefault="00DF2247">
      <w:pPr>
        <w:pStyle w:val="BodyText"/>
        <w:ind w:right="224"/>
        <w:jc w:val="center"/>
        <w:rPr>
          <w:rFonts w:cs="Times New Roman"/>
          <w:spacing w:val="-1"/>
          <w:w w:val="95"/>
          <w:lang w:val="en-GB"/>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5888"/>
        <w:gridCol w:w="1770"/>
      </w:tblGrid>
      <w:tr w:rsidR="005728B4" w:rsidRPr="001278FD" w:rsidTr="005728B4">
        <w:trPr>
          <w:trHeight w:val="724"/>
        </w:trPr>
        <w:tc>
          <w:tcPr>
            <w:tcW w:w="3264" w:type="dxa"/>
            <w:shd w:val="clear" w:color="auto" w:fill="auto"/>
          </w:tcPr>
          <w:p w:rsidR="005728B4" w:rsidRPr="001278FD" w:rsidRDefault="00BB1E53" w:rsidP="00A557DF">
            <w:pPr>
              <w:spacing w:before="120" w:after="120"/>
              <w:jc w:val="center"/>
              <w:rPr>
                <w:rFonts w:ascii="Arial" w:hAnsi="Arial" w:cs="Arial"/>
                <w:b/>
                <w:sz w:val="20"/>
                <w:szCs w:val="20"/>
                <w:shd w:val="clear" w:color="auto" w:fill="FFFFFF"/>
                <w:lang w:val="en-GB"/>
              </w:rPr>
            </w:pPr>
            <w:r w:rsidRPr="001278FD">
              <w:rPr>
                <w:rFonts w:ascii="Arial" w:hAnsi="Arial" w:cs="Arial"/>
                <w:b/>
                <w:sz w:val="20"/>
                <w:szCs w:val="20"/>
                <w:shd w:val="clear" w:color="auto" w:fill="FFFFFF"/>
                <w:lang w:val="en-GB"/>
              </w:rPr>
              <w:t>ISSUES OF THE AGENDA</w:t>
            </w:r>
          </w:p>
        </w:tc>
        <w:tc>
          <w:tcPr>
            <w:tcW w:w="5888" w:type="dxa"/>
            <w:shd w:val="clear" w:color="auto" w:fill="auto"/>
          </w:tcPr>
          <w:p w:rsidR="005728B4" w:rsidRPr="001278FD" w:rsidRDefault="00BB1E53" w:rsidP="00A557DF">
            <w:pPr>
              <w:spacing w:before="120" w:after="120"/>
              <w:jc w:val="center"/>
              <w:rPr>
                <w:rFonts w:ascii="Arial" w:hAnsi="Arial" w:cs="Arial"/>
                <w:b/>
                <w:sz w:val="20"/>
                <w:szCs w:val="20"/>
                <w:shd w:val="clear" w:color="auto" w:fill="FFFFFF"/>
                <w:lang w:val="en-GB"/>
              </w:rPr>
            </w:pPr>
            <w:r w:rsidRPr="001278FD">
              <w:rPr>
                <w:rFonts w:ascii="Arial" w:hAnsi="Arial" w:cs="Arial"/>
                <w:b/>
                <w:sz w:val="20"/>
                <w:szCs w:val="20"/>
                <w:shd w:val="clear" w:color="auto" w:fill="FFFFFF"/>
                <w:lang w:val="en-GB"/>
              </w:rPr>
              <w:t>DECISION</w:t>
            </w:r>
          </w:p>
        </w:tc>
        <w:tc>
          <w:tcPr>
            <w:tcW w:w="0" w:type="auto"/>
            <w:shd w:val="clear" w:color="auto" w:fill="auto"/>
          </w:tcPr>
          <w:p w:rsidR="005728B4" w:rsidRPr="001278FD" w:rsidRDefault="00BB1E53" w:rsidP="00BB1E53">
            <w:pPr>
              <w:spacing w:before="120" w:after="120"/>
              <w:jc w:val="center"/>
              <w:rPr>
                <w:rFonts w:ascii="Arial" w:hAnsi="Arial" w:cs="Arial"/>
                <w:b/>
                <w:sz w:val="20"/>
                <w:szCs w:val="20"/>
                <w:shd w:val="clear" w:color="auto" w:fill="FFFFFF"/>
                <w:lang w:val="en-GB"/>
              </w:rPr>
            </w:pPr>
            <w:r w:rsidRPr="001278FD">
              <w:rPr>
                <w:rFonts w:ascii="Arial" w:hAnsi="Arial" w:cs="Arial"/>
                <w:b/>
                <w:sz w:val="20"/>
                <w:szCs w:val="20"/>
                <w:shd w:val="clear" w:color="auto" w:fill="FFFFFF"/>
                <w:lang w:val="en-GB"/>
              </w:rPr>
              <w:t xml:space="preserve">Include </w:t>
            </w:r>
            <w:r w:rsidR="005728B4" w:rsidRPr="001278FD">
              <w:rPr>
                <w:rFonts w:ascii="Arial" w:hAnsi="Arial" w:cs="Arial"/>
                <w:b/>
                <w:sz w:val="20"/>
                <w:szCs w:val="20"/>
                <w:shd w:val="clear" w:color="auto" w:fill="FFFFFF"/>
                <w:lang w:val="en-GB"/>
              </w:rPr>
              <w:t>„</w:t>
            </w:r>
            <w:r w:rsidRPr="001278FD">
              <w:rPr>
                <w:rFonts w:ascii="Arial" w:hAnsi="Arial" w:cs="Arial"/>
                <w:b/>
                <w:sz w:val="20"/>
                <w:szCs w:val="20"/>
                <w:shd w:val="clear" w:color="auto" w:fill="FFFFFF"/>
                <w:lang w:val="en-GB"/>
              </w:rPr>
              <w:t>for</w:t>
            </w:r>
            <w:r w:rsidR="005728B4" w:rsidRPr="001278FD">
              <w:rPr>
                <w:rFonts w:ascii="Arial" w:hAnsi="Arial" w:cs="Arial"/>
                <w:b/>
                <w:sz w:val="20"/>
                <w:szCs w:val="20"/>
                <w:shd w:val="clear" w:color="auto" w:fill="FFFFFF"/>
                <w:lang w:val="en-GB"/>
              </w:rPr>
              <w:t>“ / „</w:t>
            </w:r>
            <w:r w:rsidRPr="001278FD">
              <w:rPr>
                <w:rFonts w:ascii="Arial" w:hAnsi="Arial" w:cs="Arial"/>
                <w:b/>
                <w:sz w:val="20"/>
                <w:szCs w:val="20"/>
                <w:shd w:val="clear" w:color="auto" w:fill="FFFFFF"/>
                <w:lang w:val="en-GB"/>
              </w:rPr>
              <w:t>against</w:t>
            </w:r>
            <w:r w:rsidR="005728B4" w:rsidRPr="001278FD">
              <w:rPr>
                <w:rFonts w:ascii="Arial" w:hAnsi="Arial" w:cs="Arial"/>
                <w:b/>
                <w:sz w:val="20"/>
                <w:szCs w:val="20"/>
                <w:shd w:val="clear" w:color="auto" w:fill="FFFFFF"/>
                <w:lang w:val="en-GB"/>
              </w:rPr>
              <w:t>“</w:t>
            </w:r>
          </w:p>
        </w:tc>
      </w:tr>
      <w:tr w:rsidR="005728B4" w:rsidRPr="001278FD" w:rsidTr="005728B4">
        <w:trPr>
          <w:trHeight w:val="958"/>
        </w:trPr>
        <w:tc>
          <w:tcPr>
            <w:tcW w:w="3264" w:type="dxa"/>
            <w:shd w:val="clear" w:color="auto" w:fill="auto"/>
          </w:tcPr>
          <w:p w:rsidR="00EF10F8" w:rsidRPr="00EF10F8" w:rsidRDefault="00EF10F8" w:rsidP="00EF10F8">
            <w:pPr>
              <w:widowControl/>
              <w:jc w:val="both"/>
              <w:rPr>
                <w:rFonts w:ascii="Arial" w:eastAsia="Times New Roman" w:hAnsi="Arial" w:cs="Arial"/>
                <w:sz w:val="20"/>
                <w:szCs w:val="20"/>
                <w:lang w:val="en-GB"/>
              </w:rPr>
            </w:pPr>
            <w:r w:rsidRPr="00EF10F8">
              <w:rPr>
                <w:rFonts w:ascii="Arial" w:eastAsia="Times New Roman" w:hAnsi="Arial" w:cs="Arial"/>
                <w:sz w:val="20"/>
                <w:szCs w:val="20"/>
                <w:lang w:val="en-GB"/>
              </w:rPr>
              <w:t xml:space="preserve">Amendments of the Company`s Articles of Association due to EUR changeover process and other technical matters. </w:t>
            </w:r>
          </w:p>
          <w:p w:rsidR="005728B4" w:rsidRPr="001278FD" w:rsidRDefault="005728B4" w:rsidP="00EF10F8">
            <w:pPr>
              <w:widowControl/>
              <w:spacing w:after="120"/>
              <w:ind w:left="720"/>
              <w:jc w:val="both"/>
              <w:rPr>
                <w:rFonts w:ascii="Arial" w:hAnsi="Arial" w:cs="Arial"/>
                <w:b/>
                <w:sz w:val="20"/>
                <w:szCs w:val="20"/>
                <w:shd w:val="clear" w:color="auto" w:fill="FFFFFF"/>
                <w:lang w:val="en-GB"/>
              </w:rPr>
            </w:pPr>
          </w:p>
        </w:tc>
        <w:tc>
          <w:tcPr>
            <w:tcW w:w="5888" w:type="dxa"/>
            <w:shd w:val="clear" w:color="auto" w:fill="auto"/>
          </w:tcPr>
          <w:p w:rsidR="00EF10F8" w:rsidRPr="00EF10F8" w:rsidRDefault="00EF10F8" w:rsidP="00EF10F8">
            <w:pPr>
              <w:widowControl/>
              <w:contextualSpacing/>
              <w:jc w:val="both"/>
              <w:rPr>
                <w:rFonts w:ascii="Arial" w:eastAsia="Times New Roman" w:hAnsi="Arial" w:cs="Arial"/>
                <w:sz w:val="20"/>
                <w:szCs w:val="20"/>
                <w:lang w:val="en-GB"/>
              </w:rPr>
            </w:pPr>
            <w:r w:rsidRPr="00EF10F8">
              <w:rPr>
                <w:rFonts w:ascii="Arial" w:eastAsia="Times New Roman" w:hAnsi="Arial" w:cs="Arial"/>
                <w:sz w:val="20"/>
                <w:szCs w:val="20"/>
                <w:lang w:val="en-GB"/>
              </w:rPr>
              <w:t xml:space="preserve">To approve amendments of the Company‘s Articles of Association made due to EUR changeover process and other technical matters, also obligate and mandate Management Company to make amendments of Company‘s Articles of Association (e.g. to change all references expressed in LTL into EUR / other technical matters) and to sign new Articles of Association of the Company). </w:t>
            </w:r>
          </w:p>
          <w:p w:rsidR="00B20D9C" w:rsidRPr="001278FD" w:rsidRDefault="00B20D9C" w:rsidP="0062739E">
            <w:pPr>
              <w:spacing w:after="120"/>
              <w:jc w:val="both"/>
              <w:rPr>
                <w:rFonts w:ascii="Arial" w:hAnsi="Arial" w:cs="Arial"/>
                <w:sz w:val="20"/>
                <w:szCs w:val="20"/>
                <w:shd w:val="clear" w:color="auto" w:fill="FFFFFF"/>
                <w:lang w:val="en-GB"/>
              </w:rPr>
            </w:pPr>
          </w:p>
        </w:tc>
        <w:tc>
          <w:tcPr>
            <w:tcW w:w="0" w:type="auto"/>
            <w:shd w:val="clear" w:color="auto" w:fill="auto"/>
          </w:tcPr>
          <w:p w:rsidR="005728B4" w:rsidRPr="001278FD" w:rsidRDefault="005728B4" w:rsidP="00A557DF">
            <w:pPr>
              <w:spacing w:before="120" w:after="120"/>
              <w:jc w:val="both"/>
              <w:rPr>
                <w:rFonts w:ascii="Arial" w:hAnsi="Arial" w:cs="Arial"/>
                <w:b/>
                <w:sz w:val="20"/>
                <w:szCs w:val="20"/>
                <w:shd w:val="clear" w:color="auto" w:fill="FFFFFF"/>
                <w:lang w:val="en-GB"/>
              </w:rPr>
            </w:pPr>
          </w:p>
        </w:tc>
      </w:tr>
    </w:tbl>
    <w:p w:rsidR="00DF2247" w:rsidRDefault="00DF2247" w:rsidP="00124CA8">
      <w:pPr>
        <w:pStyle w:val="BodyText"/>
        <w:ind w:right="224"/>
        <w:rPr>
          <w:rFonts w:cs="Times New Roman"/>
          <w:spacing w:val="-1"/>
          <w:w w:val="95"/>
          <w:lang w:val="en-GB"/>
        </w:rPr>
      </w:pPr>
    </w:p>
    <w:p w:rsidR="00EB0AB4" w:rsidRPr="001278FD" w:rsidRDefault="00EB0AB4" w:rsidP="00124CA8">
      <w:pPr>
        <w:pStyle w:val="BodyText"/>
        <w:ind w:right="224"/>
        <w:rPr>
          <w:rFonts w:cs="Times New Roman"/>
          <w:spacing w:val="-1"/>
          <w:w w:val="95"/>
          <w:lang w:val="en-GB"/>
        </w:rPr>
      </w:pPr>
    </w:p>
    <w:p w:rsidR="00DF2247" w:rsidRPr="001278FD" w:rsidRDefault="001278FD" w:rsidP="00234892">
      <w:pPr>
        <w:pStyle w:val="BodyText"/>
        <w:ind w:right="224"/>
        <w:rPr>
          <w:rFonts w:ascii="Arial" w:hAnsi="Arial" w:cs="Arial"/>
          <w:lang w:val="en-GB"/>
        </w:rPr>
      </w:pPr>
      <w:r w:rsidRPr="001278FD">
        <w:rPr>
          <w:rFonts w:ascii="Arial" w:hAnsi="Arial" w:cs="Arial"/>
          <w:lang w:val="en-GB"/>
        </w:rPr>
        <w:t>Attachments</w:t>
      </w:r>
      <w:r w:rsidR="00234892" w:rsidRPr="001278FD">
        <w:rPr>
          <w:rFonts w:ascii="Arial" w:hAnsi="Arial" w:cs="Arial"/>
          <w:lang w:val="en-GB"/>
        </w:rPr>
        <w:t>:</w:t>
      </w:r>
    </w:p>
    <w:p w:rsidR="00D456FD" w:rsidRPr="001278FD" w:rsidRDefault="006B26FA" w:rsidP="00234892">
      <w:pPr>
        <w:pStyle w:val="BodyText"/>
        <w:numPr>
          <w:ilvl w:val="0"/>
          <w:numId w:val="5"/>
        </w:numPr>
        <w:ind w:right="224"/>
        <w:rPr>
          <w:rFonts w:ascii="Arial" w:hAnsi="Arial" w:cs="Arial"/>
          <w:lang w:val="en-GB"/>
        </w:rPr>
      </w:pPr>
      <w:r>
        <w:rPr>
          <w:rFonts w:ascii="Arial" w:hAnsi="Arial" w:cs="Arial"/>
          <w:lang w:val="en-GB"/>
        </w:rPr>
        <w:t xml:space="preserve">Project of </w:t>
      </w:r>
      <w:r w:rsidR="00F027AC">
        <w:rPr>
          <w:rFonts w:ascii="Arial" w:hAnsi="Arial" w:cs="Arial"/>
          <w:lang w:val="en-GB"/>
        </w:rPr>
        <w:t>Company‘s</w:t>
      </w:r>
      <w:r w:rsidR="00EF10F8">
        <w:rPr>
          <w:rFonts w:ascii="Arial" w:hAnsi="Arial" w:cs="Arial"/>
          <w:lang w:val="en-GB"/>
        </w:rPr>
        <w:t xml:space="preserve"> Articles of Association.</w:t>
      </w:r>
    </w:p>
    <w:p w:rsidR="00DF2247" w:rsidRPr="001278FD" w:rsidRDefault="00DF2247">
      <w:pPr>
        <w:pStyle w:val="BodyText"/>
        <w:ind w:right="224"/>
        <w:jc w:val="center"/>
        <w:rPr>
          <w:rFonts w:cs="Times New Roman"/>
          <w:lang w:val="en-GB"/>
        </w:rPr>
      </w:pPr>
    </w:p>
    <w:p w:rsidR="00124CA8" w:rsidRPr="001278FD" w:rsidRDefault="00124CA8" w:rsidP="00124CA8">
      <w:pPr>
        <w:jc w:val="both"/>
        <w:rPr>
          <w:rFonts w:ascii="Arial" w:hAnsi="Arial" w:cs="Arial"/>
          <w:b/>
          <w:sz w:val="20"/>
          <w:szCs w:val="20"/>
          <w:shd w:val="clear" w:color="auto" w:fill="FFFFFF"/>
          <w:lang w:val="en-GB"/>
        </w:rPr>
      </w:pPr>
    </w:p>
    <w:p w:rsidR="00124CA8" w:rsidRPr="001278FD" w:rsidRDefault="00124CA8" w:rsidP="00124CA8">
      <w:pPr>
        <w:ind w:left="4320" w:firstLine="720"/>
        <w:jc w:val="both"/>
        <w:rPr>
          <w:rFonts w:ascii="Arial" w:hAnsi="Arial" w:cs="Arial"/>
          <w:b/>
          <w:sz w:val="20"/>
          <w:szCs w:val="20"/>
          <w:shd w:val="clear" w:color="auto" w:fill="FFFFFF"/>
          <w:lang w:val="en-GB"/>
        </w:rPr>
      </w:pPr>
      <w:r w:rsidRPr="001278FD">
        <w:rPr>
          <w:rFonts w:ascii="Arial" w:hAnsi="Arial" w:cs="Arial"/>
          <w:b/>
          <w:sz w:val="20"/>
          <w:szCs w:val="20"/>
          <w:shd w:val="clear" w:color="auto" w:fill="FFFFFF"/>
          <w:lang w:val="en-GB"/>
        </w:rPr>
        <w:t>________________________________________________</w:t>
      </w:r>
    </w:p>
    <w:p w:rsidR="00124CA8" w:rsidRPr="001278FD" w:rsidRDefault="00124CA8" w:rsidP="00124CA8">
      <w:pPr>
        <w:ind w:left="5040"/>
        <w:jc w:val="both"/>
        <w:rPr>
          <w:rFonts w:ascii="Arial" w:hAnsi="Arial" w:cs="Arial"/>
          <w:b/>
          <w:sz w:val="20"/>
          <w:szCs w:val="20"/>
          <w:shd w:val="clear" w:color="auto" w:fill="FFFFFF"/>
          <w:lang w:val="en-GB"/>
        </w:rPr>
      </w:pPr>
      <w:r w:rsidRPr="001278FD">
        <w:rPr>
          <w:rFonts w:ascii="Arial" w:hAnsi="Arial" w:cs="Arial"/>
          <w:b/>
          <w:sz w:val="20"/>
          <w:szCs w:val="20"/>
          <w:shd w:val="clear" w:color="auto" w:fill="FFFFFF"/>
          <w:lang w:val="en-GB"/>
        </w:rPr>
        <w:t xml:space="preserve">  (</w:t>
      </w:r>
      <w:r w:rsidR="00B20D9C" w:rsidRPr="001278FD">
        <w:rPr>
          <w:rFonts w:ascii="Arial" w:hAnsi="Arial" w:cs="Arial"/>
          <w:b/>
          <w:sz w:val="20"/>
          <w:szCs w:val="20"/>
          <w:shd w:val="clear" w:color="auto" w:fill="FFFFFF"/>
          <w:lang w:val="en-GB"/>
        </w:rPr>
        <w:t>Shareholders (representative</w:t>
      </w:r>
      <w:r w:rsidRPr="001278FD">
        <w:rPr>
          <w:rFonts w:ascii="Arial" w:hAnsi="Arial" w:cs="Arial"/>
          <w:b/>
          <w:sz w:val="20"/>
          <w:szCs w:val="20"/>
          <w:shd w:val="clear" w:color="auto" w:fill="FFFFFF"/>
          <w:lang w:val="en-GB"/>
        </w:rPr>
        <w:t xml:space="preserve">) </w:t>
      </w:r>
      <w:r w:rsidR="00B20D9C" w:rsidRPr="001278FD">
        <w:rPr>
          <w:rFonts w:ascii="Arial" w:hAnsi="Arial" w:cs="Arial"/>
          <w:b/>
          <w:sz w:val="20"/>
          <w:szCs w:val="20"/>
          <w:shd w:val="clear" w:color="auto" w:fill="FFFFFF"/>
          <w:lang w:val="en-GB"/>
        </w:rPr>
        <w:t>name</w:t>
      </w:r>
      <w:r w:rsidRPr="001278FD">
        <w:rPr>
          <w:rFonts w:ascii="Arial" w:hAnsi="Arial" w:cs="Arial"/>
          <w:b/>
          <w:sz w:val="20"/>
          <w:szCs w:val="20"/>
          <w:shd w:val="clear" w:color="auto" w:fill="FFFFFF"/>
          <w:lang w:val="en-GB"/>
        </w:rPr>
        <w:t xml:space="preserve">, </w:t>
      </w:r>
      <w:r w:rsidR="00B20D9C" w:rsidRPr="001278FD">
        <w:rPr>
          <w:rFonts w:ascii="Arial" w:hAnsi="Arial" w:cs="Arial"/>
          <w:b/>
          <w:sz w:val="20"/>
          <w:szCs w:val="20"/>
          <w:shd w:val="clear" w:color="auto" w:fill="FFFFFF"/>
          <w:lang w:val="en-GB"/>
        </w:rPr>
        <w:t>surname</w:t>
      </w:r>
      <w:r w:rsidRPr="001278FD">
        <w:rPr>
          <w:rFonts w:ascii="Arial" w:hAnsi="Arial" w:cs="Arial"/>
          <w:b/>
          <w:sz w:val="20"/>
          <w:szCs w:val="20"/>
          <w:shd w:val="clear" w:color="auto" w:fill="FFFFFF"/>
          <w:lang w:val="en-GB"/>
        </w:rPr>
        <w:t xml:space="preserve">, </w:t>
      </w:r>
      <w:r w:rsidR="00B20D9C" w:rsidRPr="001278FD">
        <w:rPr>
          <w:rFonts w:ascii="Arial" w:hAnsi="Arial" w:cs="Arial"/>
          <w:b/>
          <w:sz w:val="20"/>
          <w:szCs w:val="20"/>
          <w:shd w:val="clear" w:color="auto" w:fill="FFFFFF"/>
          <w:lang w:val="en-GB"/>
        </w:rPr>
        <w:t>signature</w:t>
      </w:r>
      <w:r w:rsidRPr="001278FD">
        <w:rPr>
          <w:rFonts w:ascii="Arial" w:hAnsi="Arial" w:cs="Arial"/>
          <w:b/>
          <w:sz w:val="20"/>
          <w:szCs w:val="20"/>
          <w:shd w:val="clear" w:color="auto" w:fill="FFFFFF"/>
          <w:lang w:val="en-GB"/>
        </w:rPr>
        <w:t>)</w:t>
      </w:r>
    </w:p>
    <w:p w:rsidR="00DF2247" w:rsidRPr="001278FD" w:rsidRDefault="00DF2247">
      <w:pPr>
        <w:pStyle w:val="BodyText"/>
        <w:ind w:right="224"/>
        <w:jc w:val="center"/>
        <w:rPr>
          <w:rFonts w:cs="Times New Roman"/>
          <w:lang w:val="en-GB"/>
        </w:rPr>
      </w:pPr>
    </w:p>
    <w:p w:rsidR="00DF2247" w:rsidRPr="001278FD" w:rsidRDefault="00DF2247">
      <w:pPr>
        <w:pStyle w:val="BodyText"/>
        <w:ind w:right="224"/>
        <w:jc w:val="center"/>
        <w:rPr>
          <w:rFonts w:cs="Times New Roman"/>
          <w:lang w:val="en-GB"/>
        </w:rPr>
      </w:pPr>
    </w:p>
    <w:p w:rsidR="00DF2247" w:rsidRPr="001278FD" w:rsidRDefault="00DF2247">
      <w:pPr>
        <w:pStyle w:val="BodyText"/>
        <w:ind w:right="224"/>
        <w:jc w:val="center"/>
        <w:rPr>
          <w:rFonts w:cs="Times New Roman"/>
          <w:lang w:val="en-GB"/>
        </w:rPr>
      </w:pPr>
    </w:p>
    <w:p w:rsidR="00C5075B" w:rsidRPr="001278FD" w:rsidRDefault="00C5075B">
      <w:pPr>
        <w:spacing w:before="5" w:line="20" w:lineRule="exact"/>
        <w:rPr>
          <w:sz w:val="4"/>
          <w:szCs w:val="4"/>
          <w:lang w:val="en-GB"/>
        </w:rPr>
      </w:pPr>
    </w:p>
    <w:p w:rsidR="00DF2247" w:rsidRPr="001278FD" w:rsidRDefault="00DF2247">
      <w:pPr>
        <w:spacing w:before="5" w:line="20" w:lineRule="exact"/>
        <w:rPr>
          <w:sz w:val="4"/>
          <w:szCs w:val="4"/>
          <w:lang w:val="en-GB"/>
        </w:rPr>
      </w:pPr>
    </w:p>
    <w:p w:rsidR="00C5075B" w:rsidRPr="001278FD" w:rsidRDefault="00C5075B">
      <w:pPr>
        <w:spacing w:line="200" w:lineRule="exact"/>
        <w:rPr>
          <w:sz w:val="20"/>
          <w:szCs w:val="20"/>
          <w:lang w:val="en-GB"/>
        </w:rPr>
      </w:pPr>
    </w:p>
    <w:sectPr w:rsidR="00C5075B" w:rsidRPr="001278FD">
      <w:type w:val="continuous"/>
      <w:pgSz w:w="11907" w:h="16840"/>
      <w:pgMar w:top="1240" w:right="220" w:bottom="280" w:left="6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6CE6"/>
    <w:multiLevelType w:val="hybridMultilevel"/>
    <w:tmpl w:val="5F50ED3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F97EC5"/>
    <w:multiLevelType w:val="hybridMultilevel"/>
    <w:tmpl w:val="98A44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36947"/>
    <w:multiLevelType w:val="hybridMultilevel"/>
    <w:tmpl w:val="2A88301A"/>
    <w:lvl w:ilvl="0" w:tplc="04090019">
      <w:start w:val="1"/>
      <w:numFmt w:val="lowerLetter"/>
      <w:lvlText w:val="%1."/>
      <w:lvlJc w:val="left"/>
      <w:pPr>
        <w:ind w:left="1287" w:hanging="360"/>
      </w:pPr>
      <w:rPr>
        <w:rFonts w:cs="Times New Roman"/>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4A7D7410"/>
    <w:multiLevelType w:val="hybridMultilevel"/>
    <w:tmpl w:val="5262DE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6717056"/>
    <w:multiLevelType w:val="hybridMultilevel"/>
    <w:tmpl w:val="566A777C"/>
    <w:lvl w:ilvl="0" w:tplc="3DFA2BB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C73FAF"/>
    <w:multiLevelType w:val="hybridMultilevel"/>
    <w:tmpl w:val="EC2AB6E2"/>
    <w:lvl w:ilvl="0" w:tplc="38BA9EA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07A7D88"/>
    <w:multiLevelType w:val="hybridMultilevel"/>
    <w:tmpl w:val="8FEE27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5886774"/>
    <w:multiLevelType w:val="hybridMultilevel"/>
    <w:tmpl w:val="2D72E142"/>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5B"/>
    <w:rsid w:val="000E5CD0"/>
    <w:rsid w:val="00124CA8"/>
    <w:rsid w:val="001278FD"/>
    <w:rsid w:val="001365A0"/>
    <w:rsid w:val="00217D9A"/>
    <w:rsid w:val="00234892"/>
    <w:rsid w:val="00275CBD"/>
    <w:rsid w:val="002D2197"/>
    <w:rsid w:val="002E7B87"/>
    <w:rsid w:val="00551DBB"/>
    <w:rsid w:val="005728B4"/>
    <w:rsid w:val="00600173"/>
    <w:rsid w:val="0062739E"/>
    <w:rsid w:val="00696FA6"/>
    <w:rsid w:val="006A621A"/>
    <w:rsid w:val="006B26FA"/>
    <w:rsid w:val="007B4792"/>
    <w:rsid w:val="008E3522"/>
    <w:rsid w:val="00A21961"/>
    <w:rsid w:val="00A638B9"/>
    <w:rsid w:val="00A97D8C"/>
    <w:rsid w:val="00B20D9C"/>
    <w:rsid w:val="00BA56ED"/>
    <w:rsid w:val="00BB1E53"/>
    <w:rsid w:val="00C1443C"/>
    <w:rsid w:val="00C5075B"/>
    <w:rsid w:val="00CE0E03"/>
    <w:rsid w:val="00D456FD"/>
    <w:rsid w:val="00DF2247"/>
    <w:rsid w:val="00E0635A"/>
    <w:rsid w:val="00EB0AB4"/>
    <w:rsid w:val="00EC4DA2"/>
    <w:rsid w:val="00EC5DDB"/>
    <w:rsid w:val="00EF10F8"/>
    <w:rsid w:val="00F027AC"/>
    <w:rsid w:val="00F27160"/>
    <w:rsid w:val="00F82F14"/>
    <w:rsid w:val="00F96B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3522"/>
    <w:rPr>
      <w:rFonts w:ascii="Tahoma" w:hAnsi="Tahoma" w:cs="Tahoma"/>
      <w:sz w:val="16"/>
      <w:szCs w:val="16"/>
    </w:rPr>
  </w:style>
  <w:style w:type="character" w:customStyle="1" w:styleId="BalloonTextChar">
    <w:name w:val="Balloon Text Char"/>
    <w:basedOn w:val="DefaultParagraphFont"/>
    <w:link w:val="BalloonText"/>
    <w:uiPriority w:val="99"/>
    <w:semiHidden/>
    <w:rsid w:val="008E3522"/>
    <w:rPr>
      <w:rFonts w:ascii="Tahoma" w:hAnsi="Tahoma" w:cs="Tahoma"/>
      <w:sz w:val="16"/>
      <w:szCs w:val="16"/>
    </w:rPr>
  </w:style>
  <w:style w:type="character" w:styleId="Hyperlink">
    <w:name w:val="Hyperlink"/>
    <w:unhideWhenUsed/>
    <w:rsid w:val="00DF22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3522"/>
    <w:rPr>
      <w:rFonts w:ascii="Tahoma" w:hAnsi="Tahoma" w:cs="Tahoma"/>
      <w:sz w:val="16"/>
      <w:szCs w:val="16"/>
    </w:rPr>
  </w:style>
  <w:style w:type="character" w:customStyle="1" w:styleId="BalloonTextChar">
    <w:name w:val="Balloon Text Char"/>
    <w:basedOn w:val="DefaultParagraphFont"/>
    <w:link w:val="BalloonText"/>
    <w:uiPriority w:val="99"/>
    <w:semiHidden/>
    <w:rsid w:val="008E3522"/>
    <w:rPr>
      <w:rFonts w:ascii="Tahoma" w:hAnsi="Tahoma" w:cs="Tahoma"/>
      <w:sz w:val="16"/>
      <w:szCs w:val="16"/>
    </w:rPr>
  </w:style>
  <w:style w:type="character" w:styleId="Hyperlink">
    <w:name w:val="Hyperlink"/>
    <w:unhideWhenUsed/>
    <w:rsid w:val="00DF2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3643">
      <w:bodyDiv w:val="1"/>
      <w:marLeft w:val="0"/>
      <w:marRight w:val="0"/>
      <w:marTop w:val="0"/>
      <w:marBottom w:val="0"/>
      <w:divBdr>
        <w:top w:val="none" w:sz="0" w:space="0" w:color="auto"/>
        <w:left w:val="none" w:sz="0" w:space="0" w:color="auto"/>
        <w:bottom w:val="none" w:sz="0" w:space="0" w:color="auto"/>
        <w:right w:val="none" w:sz="0" w:space="0" w:color="auto"/>
      </w:divBdr>
      <w:divsChild>
        <w:div w:id="512837268">
          <w:marLeft w:val="0"/>
          <w:marRight w:val="0"/>
          <w:marTop w:val="0"/>
          <w:marBottom w:val="0"/>
          <w:divBdr>
            <w:top w:val="none" w:sz="0" w:space="0" w:color="auto"/>
            <w:left w:val="none" w:sz="0" w:space="0" w:color="auto"/>
            <w:bottom w:val="none" w:sz="0" w:space="0" w:color="auto"/>
            <w:right w:val="none" w:sz="0" w:space="0" w:color="auto"/>
          </w:divBdr>
          <w:divsChild>
            <w:div w:id="1403790609">
              <w:marLeft w:val="0"/>
              <w:marRight w:val="0"/>
              <w:marTop w:val="0"/>
              <w:marBottom w:val="0"/>
              <w:divBdr>
                <w:top w:val="none" w:sz="0" w:space="0" w:color="auto"/>
                <w:left w:val="none" w:sz="0" w:space="0" w:color="auto"/>
                <w:bottom w:val="none" w:sz="0" w:space="0" w:color="auto"/>
                <w:right w:val="none" w:sz="0" w:space="0" w:color="auto"/>
              </w:divBdr>
              <w:divsChild>
                <w:div w:id="1794247933">
                  <w:marLeft w:val="0"/>
                  <w:marRight w:val="0"/>
                  <w:marTop w:val="0"/>
                  <w:marBottom w:val="0"/>
                  <w:divBdr>
                    <w:top w:val="none" w:sz="0" w:space="0" w:color="auto"/>
                    <w:left w:val="none" w:sz="0" w:space="0" w:color="auto"/>
                    <w:bottom w:val="none" w:sz="0" w:space="0" w:color="auto"/>
                    <w:right w:val="none" w:sz="0" w:space="0" w:color="auto"/>
                  </w:divBdr>
                  <w:divsChild>
                    <w:div w:id="1238786101">
                      <w:marLeft w:val="0"/>
                      <w:marRight w:val="0"/>
                      <w:marTop w:val="0"/>
                      <w:marBottom w:val="0"/>
                      <w:divBdr>
                        <w:top w:val="none" w:sz="0" w:space="0" w:color="auto"/>
                        <w:left w:val="none" w:sz="0" w:space="0" w:color="auto"/>
                        <w:bottom w:val="none" w:sz="0" w:space="0" w:color="auto"/>
                        <w:right w:val="none" w:sz="0" w:space="0" w:color="auto"/>
                      </w:divBdr>
                      <w:divsChild>
                        <w:div w:id="1198619602">
                          <w:marLeft w:val="0"/>
                          <w:marRight w:val="0"/>
                          <w:marTop w:val="0"/>
                          <w:marBottom w:val="0"/>
                          <w:divBdr>
                            <w:top w:val="none" w:sz="0" w:space="0" w:color="auto"/>
                            <w:left w:val="none" w:sz="0" w:space="0" w:color="auto"/>
                            <w:bottom w:val="none" w:sz="0" w:space="0" w:color="auto"/>
                            <w:right w:val="none" w:sz="0" w:space="0" w:color="auto"/>
                          </w:divBdr>
                          <w:divsChild>
                            <w:div w:id="17887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09224">
      <w:bodyDiv w:val="1"/>
      <w:marLeft w:val="0"/>
      <w:marRight w:val="0"/>
      <w:marTop w:val="0"/>
      <w:marBottom w:val="0"/>
      <w:divBdr>
        <w:top w:val="none" w:sz="0" w:space="0" w:color="auto"/>
        <w:left w:val="none" w:sz="0" w:space="0" w:color="auto"/>
        <w:bottom w:val="none" w:sz="0" w:space="0" w:color="auto"/>
        <w:right w:val="none" w:sz="0" w:space="0" w:color="auto"/>
      </w:divBdr>
      <w:divsChild>
        <w:div w:id="1783068468">
          <w:marLeft w:val="0"/>
          <w:marRight w:val="0"/>
          <w:marTop w:val="0"/>
          <w:marBottom w:val="0"/>
          <w:divBdr>
            <w:top w:val="none" w:sz="0" w:space="0" w:color="auto"/>
            <w:left w:val="none" w:sz="0" w:space="0" w:color="auto"/>
            <w:bottom w:val="none" w:sz="0" w:space="0" w:color="auto"/>
            <w:right w:val="none" w:sz="0" w:space="0" w:color="auto"/>
          </w:divBdr>
          <w:divsChild>
            <w:div w:id="22824741">
              <w:marLeft w:val="0"/>
              <w:marRight w:val="0"/>
              <w:marTop w:val="0"/>
              <w:marBottom w:val="0"/>
              <w:divBdr>
                <w:top w:val="none" w:sz="0" w:space="0" w:color="auto"/>
                <w:left w:val="none" w:sz="0" w:space="0" w:color="auto"/>
                <w:bottom w:val="none" w:sz="0" w:space="0" w:color="auto"/>
                <w:right w:val="none" w:sz="0" w:space="0" w:color="auto"/>
              </w:divBdr>
              <w:divsChild>
                <w:div w:id="970405021">
                  <w:marLeft w:val="0"/>
                  <w:marRight w:val="0"/>
                  <w:marTop w:val="0"/>
                  <w:marBottom w:val="0"/>
                  <w:divBdr>
                    <w:top w:val="none" w:sz="0" w:space="0" w:color="auto"/>
                    <w:left w:val="none" w:sz="0" w:space="0" w:color="auto"/>
                    <w:bottom w:val="none" w:sz="0" w:space="0" w:color="auto"/>
                    <w:right w:val="none" w:sz="0" w:space="0" w:color="auto"/>
                  </w:divBdr>
                  <w:divsChild>
                    <w:div w:id="1734546068">
                      <w:marLeft w:val="0"/>
                      <w:marRight w:val="0"/>
                      <w:marTop w:val="0"/>
                      <w:marBottom w:val="0"/>
                      <w:divBdr>
                        <w:top w:val="none" w:sz="0" w:space="0" w:color="auto"/>
                        <w:left w:val="none" w:sz="0" w:space="0" w:color="auto"/>
                        <w:bottom w:val="none" w:sz="0" w:space="0" w:color="auto"/>
                        <w:right w:val="none" w:sz="0" w:space="0" w:color="auto"/>
                      </w:divBdr>
                      <w:divsChild>
                        <w:div w:id="345445063">
                          <w:marLeft w:val="0"/>
                          <w:marRight w:val="0"/>
                          <w:marTop w:val="0"/>
                          <w:marBottom w:val="0"/>
                          <w:divBdr>
                            <w:top w:val="none" w:sz="0" w:space="0" w:color="auto"/>
                            <w:left w:val="none" w:sz="0" w:space="0" w:color="auto"/>
                            <w:bottom w:val="none" w:sz="0" w:space="0" w:color="auto"/>
                            <w:right w:val="none" w:sz="0" w:space="0" w:color="auto"/>
                          </w:divBdr>
                          <w:divsChild>
                            <w:div w:id="19240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1076</Words>
  <Characters>614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Kaip atrodo</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Kaip atrodo</dc:title>
  <dc:creator>Alita</dc:creator>
  <cp:lastModifiedBy>Tomas</cp:lastModifiedBy>
  <cp:revision>19</cp:revision>
  <cp:lastPrinted>2016-04-07T15:11:00Z</cp:lastPrinted>
  <dcterms:created xsi:type="dcterms:W3CDTF">2015-07-07T14:37:00Z</dcterms:created>
  <dcterms:modified xsi:type="dcterms:W3CDTF">2017-07-10T13:22:00Z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2014-12-30T00:00:00Z</vt:filetime>
  </property>
  <property fmtid="{D5CDD505-2E9C-101B-9397-08002B2CF9AE}" pid="3" name="LastSaved">
    <vt:filetime>2015-03-12T00:00:00Z</vt:filetime>
  </property>
</Properties>
</file>